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16AE7" w14:textId="77777777" w:rsidR="00D36C76" w:rsidRDefault="00D36C76" w:rsidP="00830DED">
      <w:pPr>
        <w:spacing w:line="240" w:lineRule="auto"/>
        <w:ind w:left="0" w:firstLine="0"/>
        <w:jc w:val="both"/>
        <w:rPr>
          <w:rFonts w:asciiTheme="majorHAnsi" w:hAnsiTheme="majorHAnsi" w:cstheme="majorHAnsi"/>
        </w:rPr>
      </w:pPr>
    </w:p>
    <w:p w14:paraId="789A0350" w14:textId="77777777" w:rsidR="00D36C76" w:rsidRDefault="00D36C76" w:rsidP="00830DED">
      <w:pPr>
        <w:spacing w:line="240" w:lineRule="auto"/>
        <w:ind w:left="0" w:firstLine="0"/>
        <w:jc w:val="both"/>
        <w:rPr>
          <w:rFonts w:asciiTheme="majorHAnsi" w:hAnsiTheme="majorHAnsi" w:cstheme="majorHAnsi"/>
        </w:rPr>
      </w:pPr>
    </w:p>
    <w:p w14:paraId="06515A80" w14:textId="3E2DA830" w:rsidR="00FA3046" w:rsidRPr="00D36C76" w:rsidRDefault="00FA3046" w:rsidP="00830DED">
      <w:pPr>
        <w:spacing w:line="240" w:lineRule="auto"/>
        <w:ind w:left="0" w:firstLine="0"/>
        <w:jc w:val="both"/>
        <w:rPr>
          <w:rFonts w:asciiTheme="majorHAnsi" w:hAnsiTheme="majorHAnsi" w:cstheme="majorHAnsi"/>
          <w:b/>
          <w:bCs/>
        </w:rPr>
      </w:pPr>
      <w:r w:rsidRPr="00D36C76">
        <w:rPr>
          <w:rFonts w:asciiTheme="majorHAnsi" w:hAnsiTheme="majorHAnsi" w:cstheme="majorHAnsi"/>
          <w:b/>
          <w:bCs/>
        </w:rPr>
        <w:t xml:space="preserve">Regardless of </w:t>
      </w:r>
      <w:r w:rsidR="00F96E44" w:rsidRPr="00D36C76">
        <w:rPr>
          <w:rFonts w:asciiTheme="majorHAnsi" w:hAnsiTheme="majorHAnsi" w:cstheme="majorHAnsi"/>
          <w:b/>
          <w:bCs/>
        </w:rPr>
        <w:t xml:space="preserve">a </w:t>
      </w:r>
      <w:r w:rsidRPr="00D36C76">
        <w:rPr>
          <w:rFonts w:asciiTheme="majorHAnsi" w:hAnsiTheme="majorHAnsi" w:cstheme="majorHAnsi"/>
          <w:b/>
          <w:bCs/>
        </w:rPr>
        <w:t xml:space="preserve">country’s capacity to provide appropriate, continued access to </w:t>
      </w:r>
      <w:r w:rsidR="00B26D29" w:rsidRPr="00D36C76">
        <w:rPr>
          <w:rFonts w:asciiTheme="majorHAnsi" w:hAnsiTheme="majorHAnsi" w:cstheme="majorHAnsi"/>
          <w:b/>
          <w:bCs/>
        </w:rPr>
        <w:t>learning</w:t>
      </w:r>
      <w:r w:rsidRPr="00D36C76">
        <w:rPr>
          <w:rFonts w:asciiTheme="majorHAnsi" w:hAnsiTheme="majorHAnsi" w:cstheme="majorHAnsi"/>
          <w:b/>
          <w:bCs/>
        </w:rPr>
        <w:t xml:space="preserve"> during </w:t>
      </w:r>
      <w:r w:rsidR="002C208D" w:rsidRPr="00D36C76">
        <w:rPr>
          <w:rFonts w:asciiTheme="majorHAnsi" w:hAnsiTheme="majorHAnsi" w:cstheme="majorHAnsi"/>
          <w:b/>
          <w:bCs/>
        </w:rPr>
        <w:t xml:space="preserve">crises and school </w:t>
      </w:r>
      <w:r w:rsidRPr="00D36C76">
        <w:rPr>
          <w:rFonts w:asciiTheme="majorHAnsi" w:hAnsiTheme="majorHAnsi" w:cstheme="majorHAnsi"/>
          <w:b/>
          <w:bCs/>
        </w:rPr>
        <w:t>closure</w:t>
      </w:r>
      <w:r w:rsidR="002C208D" w:rsidRPr="00D36C76">
        <w:rPr>
          <w:rFonts w:asciiTheme="majorHAnsi" w:hAnsiTheme="majorHAnsi" w:cstheme="majorHAnsi"/>
          <w:b/>
          <w:bCs/>
        </w:rPr>
        <w:t>s</w:t>
      </w:r>
      <w:r w:rsidRPr="00D36C76">
        <w:rPr>
          <w:rFonts w:asciiTheme="majorHAnsi" w:hAnsiTheme="majorHAnsi" w:cstheme="majorHAnsi"/>
          <w:b/>
          <w:bCs/>
        </w:rPr>
        <w:t xml:space="preserve">, all education systems </w:t>
      </w:r>
      <w:r w:rsidR="0099774F" w:rsidRPr="00D36C76">
        <w:rPr>
          <w:rFonts w:asciiTheme="majorHAnsi" w:hAnsiTheme="majorHAnsi" w:cstheme="majorHAnsi"/>
          <w:b/>
          <w:bCs/>
        </w:rPr>
        <w:t>should prepare</w:t>
      </w:r>
      <w:r w:rsidR="002C208D" w:rsidRPr="00D36C76">
        <w:rPr>
          <w:rFonts w:asciiTheme="majorHAnsi" w:hAnsiTheme="majorHAnsi" w:cstheme="majorHAnsi"/>
          <w:b/>
          <w:bCs/>
        </w:rPr>
        <w:t xml:space="preserve"> for schools to reopen when the time comes.</w:t>
      </w:r>
      <w:r w:rsidRPr="00D36C76">
        <w:rPr>
          <w:rFonts w:asciiTheme="majorHAnsi" w:hAnsiTheme="majorHAnsi" w:cstheme="majorHAnsi"/>
          <w:b/>
          <w:bCs/>
        </w:rPr>
        <w:t xml:space="preserve"> </w:t>
      </w:r>
      <w:r w:rsidR="00AB6CC0" w:rsidRPr="00D36C76">
        <w:rPr>
          <w:rFonts w:asciiTheme="majorHAnsi" w:hAnsiTheme="majorHAnsi" w:cstheme="majorHAnsi"/>
          <w:b/>
          <w:bCs/>
        </w:rPr>
        <w:t>This process poses</w:t>
      </w:r>
      <w:r w:rsidR="002C208D" w:rsidRPr="00D36C76">
        <w:rPr>
          <w:rFonts w:asciiTheme="majorHAnsi" w:hAnsiTheme="majorHAnsi" w:cstheme="majorHAnsi"/>
          <w:b/>
          <w:bCs/>
        </w:rPr>
        <w:t xml:space="preserve"> many challenges for education authorities, and </w:t>
      </w:r>
      <w:hyperlink r:id="rId7" w:history="1">
        <w:r w:rsidR="002C208D" w:rsidRPr="00D36C76">
          <w:rPr>
            <w:rStyle w:val="Lienhypertexte"/>
            <w:rFonts w:asciiTheme="majorHAnsi" w:hAnsiTheme="majorHAnsi" w:cstheme="majorHAnsi"/>
            <w:b/>
            <w:bCs/>
          </w:rPr>
          <w:t>careful p</w:t>
        </w:r>
        <w:r w:rsidR="00B22836" w:rsidRPr="00D36C76">
          <w:rPr>
            <w:rStyle w:val="Lienhypertexte"/>
            <w:rFonts w:asciiTheme="majorHAnsi" w:hAnsiTheme="majorHAnsi" w:cstheme="majorHAnsi"/>
            <w:b/>
            <w:bCs/>
          </w:rPr>
          <w:t>lanning is essential</w:t>
        </w:r>
      </w:hyperlink>
      <w:r w:rsidR="00B22836" w:rsidRPr="00D36C76">
        <w:rPr>
          <w:rFonts w:asciiTheme="majorHAnsi" w:hAnsiTheme="majorHAnsi" w:cstheme="majorHAnsi"/>
          <w:b/>
          <w:bCs/>
        </w:rPr>
        <w:t xml:space="preserve">. </w:t>
      </w:r>
    </w:p>
    <w:p w14:paraId="7F572293" w14:textId="1EEBFF35" w:rsidR="00322CC9" w:rsidRPr="00D36C76" w:rsidRDefault="00322CC9" w:rsidP="00830DED">
      <w:pPr>
        <w:spacing w:line="240" w:lineRule="auto"/>
        <w:ind w:left="0" w:firstLine="0"/>
        <w:jc w:val="both"/>
        <w:rPr>
          <w:rFonts w:asciiTheme="majorHAnsi" w:hAnsiTheme="majorHAnsi" w:cstheme="majorHAnsi"/>
          <w:b/>
          <w:bCs/>
        </w:rPr>
      </w:pPr>
    </w:p>
    <w:p w14:paraId="5EAA61A7" w14:textId="79689D5F" w:rsidR="00322CC9" w:rsidRPr="00D36C76" w:rsidRDefault="00322CC9" w:rsidP="00830DED">
      <w:pPr>
        <w:spacing w:line="240" w:lineRule="auto"/>
        <w:ind w:left="0" w:firstLine="0"/>
        <w:jc w:val="both"/>
        <w:rPr>
          <w:rFonts w:asciiTheme="majorHAnsi" w:hAnsiTheme="majorHAnsi" w:cstheme="majorHAnsi"/>
          <w:b/>
          <w:bCs/>
        </w:rPr>
      </w:pPr>
      <w:r w:rsidRPr="00D36C76">
        <w:rPr>
          <w:rFonts w:asciiTheme="majorHAnsi" w:hAnsiTheme="majorHAnsi" w:cstheme="majorHAnsi"/>
          <w:b/>
          <w:bCs/>
        </w:rPr>
        <w:t xml:space="preserve">The sections below provide advice and information for </w:t>
      </w:r>
      <w:r w:rsidR="00482DDC" w:rsidRPr="00D36C76">
        <w:rPr>
          <w:rFonts w:asciiTheme="majorHAnsi" w:hAnsiTheme="majorHAnsi" w:cstheme="majorHAnsi"/>
          <w:b/>
          <w:bCs/>
        </w:rPr>
        <w:t xml:space="preserve">education </w:t>
      </w:r>
      <w:r w:rsidRPr="00D36C76">
        <w:rPr>
          <w:rFonts w:asciiTheme="majorHAnsi" w:hAnsiTheme="majorHAnsi" w:cstheme="majorHAnsi"/>
          <w:b/>
          <w:bCs/>
        </w:rPr>
        <w:t>planners and decision-makers who are anticipating the reopening of schools following closures</w:t>
      </w:r>
      <w:r w:rsidR="00482DDC" w:rsidRPr="00D36C76">
        <w:rPr>
          <w:rFonts w:asciiTheme="majorHAnsi" w:hAnsiTheme="majorHAnsi" w:cstheme="majorHAnsi"/>
          <w:b/>
          <w:bCs/>
        </w:rPr>
        <w:t xml:space="preserve"> due to </w:t>
      </w:r>
      <w:r w:rsidR="003A2174" w:rsidRPr="00D36C76">
        <w:rPr>
          <w:rFonts w:asciiTheme="majorHAnsi" w:hAnsiTheme="majorHAnsi" w:cstheme="majorHAnsi"/>
          <w:b/>
          <w:bCs/>
        </w:rPr>
        <w:t xml:space="preserve">the </w:t>
      </w:r>
      <w:r w:rsidR="00482DDC" w:rsidRPr="00D36C76">
        <w:rPr>
          <w:rFonts w:asciiTheme="majorHAnsi" w:hAnsiTheme="majorHAnsi" w:cstheme="majorHAnsi"/>
          <w:b/>
          <w:bCs/>
        </w:rPr>
        <w:t>COVID-19</w:t>
      </w:r>
      <w:r w:rsidR="003A2174" w:rsidRPr="00D36C76">
        <w:rPr>
          <w:rFonts w:asciiTheme="majorHAnsi" w:hAnsiTheme="majorHAnsi" w:cstheme="majorHAnsi"/>
          <w:b/>
          <w:bCs/>
        </w:rPr>
        <w:t xml:space="preserve"> outbreak</w:t>
      </w:r>
      <w:r w:rsidRPr="00D36C76">
        <w:rPr>
          <w:rFonts w:asciiTheme="majorHAnsi" w:hAnsiTheme="majorHAnsi" w:cstheme="majorHAnsi"/>
          <w:b/>
          <w:bCs/>
        </w:rPr>
        <w:t>. Even if countries have crisis-recovery strategies in place, the following may be useful reminders.</w:t>
      </w:r>
    </w:p>
    <w:p w14:paraId="1EF5DCA9" w14:textId="77777777" w:rsidR="00B26D29" w:rsidRPr="00D36C76" w:rsidRDefault="00B26D29" w:rsidP="00DF502B">
      <w:pPr>
        <w:spacing w:after="120" w:line="240" w:lineRule="auto"/>
        <w:ind w:left="0" w:firstLine="0"/>
        <w:jc w:val="both"/>
        <w:rPr>
          <w:rFonts w:asciiTheme="majorHAnsi" w:hAnsiTheme="majorHAnsi" w:cstheme="majorHAnsi"/>
          <w:color w:val="11A0AA"/>
        </w:rPr>
      </w:pPr>
    </w:p>
    <w:p w14:paraId="7A0995C5" w14:textId="77777777" w:rsidR="00F67578" w:rsidRPr="00D36C76" w:rsidRDefault="00F67578" w:rsidP="00DF502B">
      <w:pPr>
        <w:pStyle w:val="Titre2"/>
        <w:numPr>
          <w:ilvl w:val="0"/>
          <w:numId w:val="17"/>
        </w:numPr>
        <w:spacing w:after="120" w:line="240" w:lineRule="auto"/>
        <w:ind w:left="0"/>
        <w:rPr>
          <w:rFonts w:asciiTheme="majorHAnsi" w:eastAsiaTheme="minorHAnsi" w:hAnsiTheme="majorHAnsi" w:cstheme="majorHAnsi"/>
          <w:color w:val="11A0AA"/>
          <w:sz w:val="28"/>
          <w:szCs w:val="28"/>
          <w:lang w:val="en-US" w:eastAsia="en-US"/>
        </w:rPr>
      </w:pPr>
      <w:bookmarkStart w:id="0" w:name="_jts8lzqqmnzk" w:colFirst="0" w:colLast="0"/>
      <w:bookmarkEnd w:id="0"/>
      <w:r w:rsidRPr="00D36C76">
        <w:rPr>
          <w:rFonts w:asciiTheme="majorHAnsi" w:eastAsiaTheme="minorHAnsi" w:hAnsiTheme="majorHAnsi" w:cstheme="majorHAnsi"/>
          <w:color w:val="11A0AA"/>
          <w:sz w:val="28"/>
          <w:szCs w:val="28"/>
          <w:lang w:val="en-US" w:eastAsia="en-US"/>
        </w:rPr>
        <w:t>Plan for the reopening of schools</w:t>
      </w:r>
    </w:p>
    <w:p w14:paraId="5CC3AC63" w14:textId="0DAD2D6F" w:rsidR="009778BA" w:rsidRDefault="009778BA" w:rsidP="00DF50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Theme="majorHAnsi" w:hAnsiTheme="majorHAnsi" w:cstheme="majorHAnsi"/>
          <w:color w:val="000000"/>
        </w:rPr>
      </w:pPr>
      <w:bookmarkStart w:id="1" w:name="_289tg2tehmf2" w:colFirst="0" w:colLast="0"/>
      <w:bookmarkEnd w:id="1"/>
      <w:r>
        <w:rPr>
          <w:rFonts w:asciiTheme="majorHAnsi" w:hAnsiTheme="majorHAnsi" w:cstheme="majorHAnsi"/>
          <w:color w:val="000000"/>
        </w:rPr>
        <w:t xml:space="preserve">Three key elements </w:t>
      </w:r>
      <w:r w:rsidR="00322CC9">
        <w:rPr>
          <w:rFonts w:asciiTheme="majorHAnsi" w:hAnsiTheme="majorHAnsi" w:cstheme="majorHAnsi"/>
          <w:color w:val="000000"/>
        </w:rPr>
        <w:t>should be considered as part of the preparations</w:t>
      </w:r>
      <w:r>
        <w:rPr>
          <w:rFonts w:asciiTheme="majorHAnsi" w:hAnsiTheme="majorHAnsi" w:cstheme="majorHAnsi"/>
          <w:color w:val="000000"/>
        </w:rPr>
        <w:t>: finance</w:t>
      </w:r>
      <w:r w:rsidR="00322CC9"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color w:val="000000"/>
        </w:rPr>
        <w:t xml:space="preserve"> infrastructure</w:t>
      </w:r>
      <w:r w:rsidR="00322CC9">
        <w:rPr>
          <w:rFonts w:asciiTheme="majorHAnsi" w:hAnsiTheme="majorHAnsi" w:cstheme="majorHAnsi"/>
          <w:color w:val="000000"/>
        </w:rPr>
        <w:t>, and</w:t>
      </w:r>
      <w:r w:rsidR="00322CC9" w:rsidRPr="00322CC9">
        <w:rPr>
          <w:rFonts w:asciiTheme="majorHAnsi" w:hAnsiTheme="majorHAnsi" w:cstheme="majorHAnsi"/>
          <w:color w:val="000000"/>
        </w:rPr>
        <w:t xml:space="preserve"> </w:t>
      </w:r>
      <w:r w:rsidR="00322CC9">
        <w:rPr>
          <w:rFonts w:asciiTheme="majorHAnsi" w:hAnsiTheme="majorHAnsi" w:cstheme="majorHAnsi"/>
          <w:color w:val="000000"/>
        </w:rPr>
        <w:t>human resources</w:t>
      </w:r>
      <w:r>
        <w:rPr>
          <w:rFonts w:asciiTheme="majorHAnsi" w:hAnsiTheme="majorHAnsi" w:cstheme="majorHAnsi"/>
          <w:color w:val="000000"/>
        </w:rPr>
        <w:t xml:space="preserve">. </w:t>
      </w:r>
    </w:p>
    <w:p w14:paraId="59B93BB0" w14:textId="1EF6B8A0" w:rsidR="000D40B0" w:rsidRDefault="00322CC9" w:rsidP="00DF50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Finance</w:t>
      </w:r>
      <w:r w:rsidR="00482DDC">
        <w:rPr>
          <w:rFonts w:asciiTheme="majorHAnsi" w:hAnsiTheme="majorHAnsi" w:cstheme="majorHAnsi"/>
          <w:b/>
          <w:color w:val="000000"/>
        </w:rPr>
        <w:t>:</w:t>
      </w:r>
    </w:p>
    <w:p w14:paraId="4FBFAED0" w14:textId="659F77DC" w:rsidR="005536DD" w:rsidRPr="00477C45" w:rsidRDefault="0099774F" w:rsidP="005536DD">
      <w:pPr>
        <w:pStyle w:val="Paragraphedeliste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</w:t>
      </w:r>
      <w:r w:rsidRPr="00477C45">
        <w:rPr>
          <w:rFonts w:asciiTheme="majorHAnsi" w:hAnsiTheme="majorHAnsi" w:cstheme="majorHAnsi"/>
          <w:color w:val="000000"/>
        </w:rPr>
        <w:t xml:space="preserve">ssess </w:t>
      </w:r>
      <w:r w:rsidR="005536DD" w:rsidRPr="00477C45">
        <w:rPr>
          <w:rFonts w:asciiTheme="majorHAnsi" w:hAnsiTheme="majorHAnsi" w:cstheme="majorHAnsi"/>
          <w:color w:val="000000"/>
        </w:rPr>
        <w:t xml:space="preserve">the impact of </w:t>
      </w:r>
      <w:r w:rsidR="00322CC9" w:rsidRPr="00477C45">
        <w:rPr>
          <w:rFonts w:asciiTheme="majorHAnsi" w:hAnsiTheme="majorHAnsi" w:cstheme="majorHAnsi"/>
          <w:color w:val="000000"/>
        </w:rPr>
        <w:t>th</w:t>
      </w:r>
      <w:r w:rsidR="00322CC9">
        <w:rPr>
          <w:rFonts w:asciiTheme="majorHAnsi" w:hAnsiTheme="majorHAnsi" w:cstheme="majorHAnsi"/>
          <w:color w:val="000000"/>
        </w:rPr>
        <w:t>e</w:t>
      </w:r>
      <w:r w:rsidR="00322CC9" w:rsidRPr="00477C45">
        <w:rPr>
          <w:rFonts w:asciiTheme="majorHAnsi" w:hAnsiTheme="majorHAnsi" w:cstheme="majorHAnsi"/>
          <w:color w:val="000000"/>
        </w:rPr>
        <w:t xml:space="preserve"> </w:t>
      </w:r>
      <w:r w:rsidR="005536DD" w:rsidRPr="00477C45">
        <w:rPr>
          <w:rFonts w:asciiTheme="majorHAnsi" w:hAnsiTheme="majorHAnsi" w:cstheme="majorHAnsi"/>
          <w:color w:val="000000"/>
        </w:rPr>
        <w:t xml:space="preserve">crisis on the current education </w:t>
      </w:r>
      <w:hyperlink r:id="rId8" w:history="1">
        <w:r w:rsidR="005536DD" w:rsidRPr="00482DDC">
          <w:rPr>
            <w:rStyle w:val="Lienhypertexte"/>
            <w:rFonts w:asciiTheme="majorHAnsi" w:hAnsiTheme="majorHAnsi" w:cstheme="majorHAnsi"/>
          </w:rPr>
          <w:t>budget and on the financing</w:t>
        </w:r>
      </w:hyperlink>
      <w:r w:rsidR="005536DD" w:rsidRPr="00477C45">
        <w:rPr>
          <w:rFonts w:asciiTheme="majorHAnsi" w:hAnsiTheme="majorHAnsi" w:cstheme="majorHAnsi"/>
          <w:color w:val="000000"/>
        </w:rPr>
        <w:t xml:space="preserve"> available for the </w:t>
      </w:r>
      <w:r w:rsidR="00322CC9">
        <w:rPr>
          <w:rFonts w:asciiTheme="majorHAnsi" w:hAnsiTheme="majorHAnsi" w:cstheme="majorHAnsi"/>
          <w:color w:val="000000"/>
        </w:rPr>
        <w:t xml:space="preserve">coming </w:t>
      </w:r>
      <w:r w:rsidR="00043D72">
        <w:rPr>
          <w:rFonts w:asciiTheme="majorHAnsi" w:hAnsiTheme="majorHAnsi" w:cstheme="majorHAnsi"/>
          <w:color w:val="000000"/>
        </w:rPr>
        <w:t>months</w:t>
      </w:r>
      <w:r w:rsidR="00322CC9">
        <w:rPr>
          <w:rFonts w:asciiTheme="majorHAnsi" w:hAnsiTheme="majorHAnsi" w:cstheme="majorHAnsi"/>
          <w:color w:val="000000"/>
        </w:rPr>
        <w:t xml:space="preserve"> and </w:t>
      </w:r>
      <w:r w:rsidR="005536DD" w:rsidRPr="00477C45">
        <w:rPr>
          <w:rFonts w:asciiTheme="majorHAnsi" w:hAnsiTheme="majorHAnsi" w:cstheme="majorHAnsi"/>
          <w:color w:val="000000"/>
        </w:rPr>
        <w:t>years</w:t>
      </w:r>
      <w:r w:rsidR="005536DD">
        <w:rPr>
          <w:rFonts w:asciiTheme="majorHAnsi" w:hAnsiTheme="majorHAnsi" w:cstheme="majorHAnsi"/>
          <w:color w:val="000000"/>
        </w:rPr>
        <w:t>, and consider the potential trade-offs</w:t>
      </w:r>
      <w:r>
        <w:rPr>
          <w:rFonts w:asciiTheme="majorHAnsi" w:hAnsiTheme="majorHAnsi" w:cstheme="majorHAnsi"/>
          <w:color w:val="000000"/>
        </w:rPr>
        <w:t>.</w:t>
      </w:r>
    </w:p>
    <w:p w14:paraId="3233B418" w14:textId="7D4702D6" w:rsidR="00F67578" w:rsidRPr="00176D3E" w:rsidRDefault="0099774F" w:rsidP="00176D3E">
      <w:pPr>
        <w:pStyle w:val="Paragraphedeliste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</w:t>
      </w:r>
      <w:r w:rsidRPr="00176D3E">
        <w:rPr>
          <w:rFonts w:asciiTheme="majorHAnsi" w:hAnsiTheme="majorHAnsi" w:cstheme="majorHAnsi"/>
          <w:color w:val="000000"/>
        </w:rPr>
        <w:t xml:space="preserve">eadjust </w:t>
      </w:r>
      <w:r w:rsidR="000D40B0" w:rsidRPr="00176D3E">
        <w:rPr>
          <w:rFonts w:asciiTheme="majorHAnsi" w:hAnsiTheme="majorHAnsi" w:cstheme="majorHAnsi"/>
          <w:color w:val="000000"/>
        </w:rPr>
        <w:t xml:space="preserve">national budgets for education </w:t>
      </w:r>
      <w:proofErr w:type="gramStart"/>
      <w:r w:rsidR="000D40B0" w:rsidRPr="00176D3E">
        <w:rPr>
          <w:rFonts w:asciiTheme="majorHAnsi" w:hAnsiTheme="majorHAnsi" w:cstheme="majorHAnsi"/>
          <w:color w:val="000000"/>
        </w:rPr>
        <w:t>in light of</w:t>
      </w:r>
      <w:proofErr w:type="gramEnd"/>
      <w:r w:rsidR="000D40B0" w:rsidRPr="00176D3E">
        <w:rPr>
          <w:rFonts w:asciiTheme="majorHAnsi" w:hAnsiTheme="majorHAnsi" w:cstheme="majorHAnsi"/>
          <w:color w:val="000000"/>
        </w:rPr>
        <w:t xml:space="preserve"> the findings</w:t>
      </w:r>
      <w:r>
        <w:rPr>
          <w:rFonts w:asciiTheme="majorHAnsi" w:hAnsiTheme="majorHAnsi" w:cstheme="majorHAnsi"/>
          <w:color w:val="000000"/>
        </w:rPr>
        <w:t>.</w:t>
      </w:r>
    </w:p>
    <w:p w14:paraId="7069DAF0" w14:textId="6EBEBDC9" w:rsidR="005536DD" w:rsidRDefault="0099774F" w:rsidP="005536DD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</w:t>
      </w:r>
      <w:r w:rsidR="006F5402" w:rsidRPr="00DF502B">
        <w:rPr>
          <w:rFonts w:asciiTheme="majorHAnsi" w:hAnsiTheme="majorHAnsi" w:cstheme="majorHAnsi"/>
          <w:color w:val="000000"/>
        </w:rPr>
        <w:t xml:space="preserve">ake </w:t>
      </w:r>
      <w:r w:rsidR="00254031" w:rsidRPr="00DF502B">
        <w:rPr>
          <w:rFonts w:asciiTheme="majorHAnsi" w:hAnsiTheme="majorHAnsi" w:cstheme="majorHAnsi"/>
          <w:color w:val="000000"/>
        </w:rPr>
        <w:t>sure teachers and non-teaching personnel are p</w:t>
      </w:r>
      <w:r w:rsidR="000E228C">
        <w:rPr>
          <w:rFonts w:asciiTheme="majorHAnsi" w:hAnsiTheme="majorHAnsi" w:cstheme="majorHAnsi"/>
          <w:color w:val="000000"/>
        </w:rPr>
        <w:t xml:space="preserve">aid and all schools have an </w:t>
      </w:r>
      <w:r w:rsidR="00254031" w:rsidRPr="00DF502B">
        <w:rPr>
          <w:rFonts w:asciiTheme="majorHAnsi" w:hAnsiTheme="majorHAnsi" w:cstheme="majorHAnsi"/>
          <w:color w:val="000000"/>
        </w:rPr>
        <w:t>operational budget</w:t>
      </w:r>
      <w:r w:rsidR="009778BA">
        <w:rPr>
          <w:rFonts w:asciiTheme="majorHAnsi" w:hAnsiTheme="majorHAnsi" w:cstheme="majorHAnsi"/>
          <w:color w:val="000000"/>
        </w:rPr>
        <w:t xml:space="preserve"> adapted to the situation</w:t>
      </w:r>
      <w:r>
        <w:rPr>
          <w:rFonts w:asciiTheme="majorHAnsi" w:hAnsiTheme="majorHAnsi" w:cstheme="majorHAnsi"/>
          <w:color w:val="000000"/>
        </w:rPr>
        <w:t>.</w:t>
      </w:r>
    </w:p>
    <w:p w14:paraId="03ED7BA9" w14:textId="2683AE86" w:rsidR="005536DD" w:rsidRPr="00DF502B" w:rsidRDefault="0099774F" w:rsidP="005536DD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I</w:t>
      </w:r>
      <w:r w:rsidR="006F5402">
        <w:rPr>
          <w:rFonts w:asciiTheme="majorHAnsi" w:hAnsiTheme="majorHAnsi" w:cstheme="majorHAnsi"/>
          <w:color w:val="000000"/>
        </w:rPr>
        <w:t>mplement</w:t>
      </w:r>
      <w:r w:rsidR="006F5402" w:rsidRPr="00DF502B">
        <w:rPr>
          <w:rFonts w:asciiTheme="majorHAnsi" w:hAnsiTheme="majorHAnsi" w:cstheme="majorHAnsi"/>
          <w:color w:val="000000"/>
        </w:rPr>
        <w:t xml:space="preserve"> </w:t>
      </w:r>
      <w:r w:rsidR="005536DD" w:rsidRPr="00DF502B">
        <w:rPr>
          <w:rFonts w:asciiTheme="majorHAnsi" w:hAnsiTheme="majorHAnsi" w:cstheme="majorHAnsi"/>
          <w:color w:val="000000"/>
        </w:rPr>
        <w:t>measures to help with the</w:t>
      </w:r>
      <w:r w:rsidR="00043D72">
        <w:rPr>
          <w:rFonts w:asciiTheme="majorHAnsi" w:hAnsiTheme="majorHAnsi" w:cstheme="majorHAnsi"/>
          <w:color w:val="000000"/>
        </w:rPr>
        <w:t xml:space="preserve"> financial burden on families.</w:t>
      </w:r>
    </w:p>
    <w:p w14:paraId="3F00719C" w14:textId="77777777" w:rsidR="00254031" w:rsidRDefault="00254031" w:rsidP="000E228C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firstLine="0"/>
        <w:jc w:val="both"/>
        <w:rPr>
          <w:rFonts w:asciiTheme="majorHAnsi" w:hAnsiTheme="majorHAnsi" w:cstheme="majorHAnsi"/>
          <w:color w:val="000000"/>
        </w:rPr>
      </w:pPr>
    </w:p>
    <w:p w14:paraId="72A832E1" w14:textId="67C84BBB" w:rsidR="00F67578" w:rsidRDefault="00322CC9" w:rsidP="00DF50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Theme="majorHAnsi" w:hAnsiTheme="majorHAnsi" w:cstheme="majorHAnsi"/>
          <w:b/>
          <w:color w:val="000000"/>
        </w:rPr>
      </w:pPr>
      <w:bookmarkStart w:id="2" w:name="_xwhp8yrbviqo" w:colFirst="0" w:colLast="0"/>
      <w:bookmarkEnd w:id="2"/>
      <w:r>
        <w:rPr>
          <w:rFonts w:asciiTheme="majorHAnsi" w:hAnsiTheme="majorHAnsi" w:cstheme="majorHAnsi"/>
          <w:b/>
          <w:color w:val="000000"/>
        </w:rPr>
        <w:t>Infrastructure</w:t>
      </w:r>
      <w:r w:rsidR="00482DDC">
        <w:rPr>
          <w:rFonts w:asciiTheme="majorHAnsi" w:hAnsiTheme="majorHAnsi" w:cstheme="majorHAnsi"/>
          <w:b/>
          <w:color w:val="000000"/>
        </w:rPr>
        <w:t>:</w:t>
      </w:r>
      <w:r w:rsidR="00DF502B" w:rsidRPr="00B26D29">
        <w:rPr>
          <w:rFonts w:asciiTheme="majorHAnsi" w:hAnsiTheme="majorHAnsi" w:cstheme="majorHAnsi"/>
          <w:b/>
          <w:color w:val="000000"/>
        </w:rPr>
        <w:t xml:space="preserve"> </w:t>
      </w:r>
    </w:p>
    <w:p w14:paraId="219E24FD" w14:textId="52355763" w:rsidR="00B26D29" w:rsidRDefault="0099774F" w:rsidP="00B26D29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Discuss </w:t>
      </w:r>
      <w:r w:rsidR="00B26D29" w:rsidRPr="002027E9">
        <w:rPr>
          <w:rFonts w:asciiTheme="majorHAnsi" w:hAnsiTheme="majorHAnsi" w:cstheme="majorHAnsi"/>
          <w:color w:val="000000"/>
        </w:rPr>
        <w:t xml:space="preserve">with health authorities the </w:t>
      </w:r>
      <w:r w:rsidR="00DF38B2">
        <w:rPr>
          <w:rFonts w:asciiTheme="majorHAnsi" w:hAnsiTheme="majorHAnsi" w:cstheme="majorHAnsi"/>
          <w:color w:val="000000"/>
        </w:rPr>
        <w:t>safety</w:t>
      </w:r>
      <w:r w:rsidR="00DF38B2" w:rsidRPr="002027E9">
        <w:rPr>
          <w:rFonts w:asciiTheme="majorHAnsi" w:hAnsiTheme="majorHAnsi" w:cstheme="majorHAnsi"/>
          <w:color w:val="000000"/>
        </w:rPr>
        <w:t xml:space="preserve"> </w:t>
      </w:r>
      <w:r w:rsidR="00B26D29" w:rsidRPr="002027E9">
        <w:rPr>
          <w:rFonts w:asciiTheme="majorHAnsi" w:hAnsiTheme="majorHAnsi" w:cstheme="majorHAnsi"/>
          <w:color w:val="000000"/>
        </w:rPr>
        <w:t>of school buildings and their surroundings before reopening</w:t>
      </w:r>
      <w:r>
        <w:rPr>
          <w:rFonts w:asciiTheme="majorHAnsi" w:hAnsiTheme="majorHAnsi" w:cstheme="majorHAnsi"/>
          <w:color w:val="000000"/>
        </w:rPr>
        <w:t>.</w:t>
      </w:r>
    </w:p>
    <w:p w14:paraId="75BB7297" w14:textId="66B52DFB" w:rsidR="00B26D29" w:rsidRPr="00B26D29" w:rsidRDefault="0099774F" w:rsidP="008B095A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</w:t>
      </w:r>
      <w:r w:rsidR="00AF42AF" w:rsidRPr="00B26D29">
        <w:rPr>
          <w:rFonts w:asciiTheme="majorHAnsi" w:hAnsiTheme="majorHAnsi" w:cstheme="majorHAnsi"/>
          <w:color w:val="000000"/>
        </w:rPr>
        <w:t xml:space="preserve">stablish </w:t>
      </w:r>
      <w:r w:rsidR="00B26D29" w:rsidRPr="00B26D29">
        <w:rPr>
          <w:rFonts w:asciiTheme="majorHAnsi" w:hAnsiTheme="majorHAnsi" w:cstheme="majorHAnsi"/>
          <w:color w:val="000000"/>
        </w:rPr>
        <w:t xml:space="preserve">conditions </w:t>
      </w:r>
      <w:r w:rsidR="00AF42AF">
        <w:rPr>
          <w:rFonts w:asciiTheme="majorHAnsi" w:hAnsiTheme="majorHAnsi" w:cstheme="majorHAnsi"/>
          <w:color w:val="000000"/>
        </w:rPr>
        <w:t>that must be met before schools are reopened</w:t>
      </w:r>
      <w:r w:rsidR="00B26D29" w:rsidRPr="00B26D29">
        <w:rPr>
          <w:rFonts w:asciiTheme="majorHAnsi" w:hAnsiTheme="majorHAnsi" w:cstheme="majorHAnsi"/>
          <w:color w:val="000000"/>
        </w:rPr>
        <w:t xml:space="preserve">. This will </w:t>
      </w:r>
      <w:r w:rsidR="00AF42AF">
        <w:rPr>
          <w:rFonts w:asciiTheme="majorHAnsi" w:hAnsiTheme="majorHAnsi" w:cstheme="majorHAnsi"/>
          <w:color w:val="000000"/>
        </w:rPr>
        <w:t>lessen</w:t>
      </w:r>
      <w:r w:rsidR="00AF42AF" w:rsidRPr="00B26D29">
        <w:rPr>
          <w:rFonts w:asciiTheme="majorHAnsi" w:hAnsiTheme="majorHAnsi" w:cstheme="majorHAnsi"/>
          <w:color w:val="000000"/>
        </w:rPr>
        <w:t xml:space="preserve"> </w:t>
      </w:r>
      <w:r w:rsidR="00B26D29" w:rsidRPr="00B26D29">
        <w:rPr>
          <w:rFonts w:asciiTheme="majorHAnsi" w:hAnsiTheme="majorHAnsi" w:cstheme="majorHAnsi"/>
          <w:color w:val="000000"/>
        </w:rPr>
        <w:t>the probability of a new outbreak and boost the confidence of parents, students</w:t>
      </w:r>
      <w:r w:rsidR="00AF42AF">
        <w:rPr>
          <w:rFonts w:asciiTheme="majorHAnsi" w:hAnsiTheme="majorHAnsi" w:cstheme="majorHAnsi"/>
          <w:color w:val="000000"/>
        </w:rPr>
        <w:t>,</w:t>
      </w:r>
      <w:r w:rsidR="00B26D29" w:rsidRPr="00B26D29">
        <w:rPr>
          <w:rFonts w:asciiTheme="majorHAnsi" w:hAnsiTheme="majorHAnsi" w:cstheme="majorHAnsi"/>
          <w:color w:val="000000"/>
        </w:rPr>
        <w:t xml:space="preserve"> and teachers in </w:t>
      </w:r>
      <w:r w:rsidR="00AF42AF">
        <w:rPr>
          <w:rFonts w:asciiTheme="majorHAnsi" w:hAnsiTheme="majorHAnsi" w:cstheme="majorHAnsi"/>
          <w:color w:val="000000"/>
        </w:rPr>
        <w:t>terms of school safety</w:t>
      </w:r>
      <w:r>
        <w:rPr>
          <w:rFonts w:asciiTheme="majorHAnsi" w:hAnsiTheme="majorHAnsi" w:cstheme="majorHAnsi"/>
          <w:color w:val="000000"/>
        </w:rPr>
        <w:t>.</w:t>
      </w:r>
      <w:r w:rsidR="00AF42AF" w:rsidRPr="00B26D29">
        <w:rPr>
          <w:rFonts w:asciiTheme="majorHAnsi" w:hAnsiTheme="majorHAnsi" w:cstheme="majorHAnsi"/>
          <w:color w:val="000000"/>
        </w:rPr>
        <w:t xml:space="preserve"> </w:t>
      </w:r>
    </w:p>
    <w:p w14:paraId="39B4D01C" w14:textId="47F1B208" w:rsidR="00BB0CB0" w:rsidRPr="00DF502B" w:rsidRDefault="0099774F" w:rsidP="00DF502B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</w:t>
      </w:r>
      <w:r w:rsidR="00AF42AF">
        <w:rPr>
          <w:rFonts w:asciiTheme="majorHAnsi" w:hAnsiTheme="majorHAnsi" w:cstheme="majorHAnsi"/>
          <w:color w:val="000000"/>
        </w:rPr>
        <w:t>nsure</w:t>
      </w:r>
      <w:r w:rsidR="00AF42AF" w:rsidRPr="00DF502B">
        <w:rPr>
          <w:rFonts w:asciiTheme="majorHAnsi" w:hAnsiTheme="majorHAnsi" w:cstheme="majorHAnsi"/>
          <w:color w:val="000000"/>
        </w:rPr>
        <w:t xml:space="preserve"> </w:t>
      </w:r>
      <w:r w:rsidR="0031543C" w:rsidRPr="00DF502B">
        <w:rPr>
          <w:rFonts w:asciiTheme="majorHAnsi" w:hAnsiTheme="majorHAnsi" w:cstheme="majorHAnsi"/>
          <w:color w:val="000000"/>
        </w:rPr>
        <w:t>communities</w:t>
      </w:r>
      <w:r w:rsidR="00254031" w:rsidRPr="00DF502B">
        <w:rPr>
          <w:rFonts w:asciiTheme="majorHAnsi" w:hAnsiTheme="majorHAnsi" w:cstheme="majorHAnsi"/>
          <w:color w:val="000000"/>
        </w:rPr>
        <w:t xml:space="preserve">’ </w:t>
      </w:r>
      <w:hyperlink r:id="rId9" w:history="1">
        <w:r w:rsidR="00254031" w:rsidRPr="00482DDC">
          <w:rPr>
            <w:rStyle w:val="Lienhypertexte"/>
            <w:rFonts w:asciiTheme="majorHAnsi" w:hAnsiTheme="majorHAnsi" w:cstheme="majorHAnsi"/>
          </w:rPr>
          <w:t xml:space="preserve">trust </w:t>
        </w:r>
        <w:r w:rsidR="009778BA" w:rsidRPr="00482DDC">
          <w:rPr>
            <w:rStyle w:val="Lienhypertexte"/>
            <w:rFonts w:asciiTheme="majorHAnsi" w:hAnsiTheme="majorHAnsi" w:cstheme="majorHAnsi"/>
          </w:rPr>
          <w:t xml:space="preserve">in the </w:t>
        </w:r>
        <w:r w:rsidR="0031543C" w:rsidRPr="00482DDC">
          <w:rPr>
            <w:rStyle w:val="Lienhypertexte"/>
            <w:rFonts w:asciiTheme="majorHAnsi" w:hAnsiTheme="majorHAnsi" w:cstheme="majorHAnsi"/>
          </w:rPr>
          <w:t>health and safety measures</w:t>
        </w:r>
      </w:hyperlink>
      <w:r w:rsidR="0031543C" w:rsidRPr="00DF502B">
        <w:rPr>
          <w:rFonts w:asciiTheme="majorHAnsi" w:hAnsiTheme="majorHAnsi" w:cstheme="majorHAnsi"/>
          <w:color w:val="000000"/>
        </w:rPr>
        <w:t xml:space="preserve"> taken </w:t>
      </w:r>
      <w:r w:rsidR="00DF38B2">
        <w:rPr>
          <w:rFonts w:asciiTheme="majorHAnsi" w:hAnsiTheme="majorHAnsi" w:cstheme="majorHAnsi"/>
          <w:color w:val="000000"/>
        </w:rPr>
        <w:t>by</w:t>
      </w:r>
      <w:r w:rsidR="00DF38B2" w:rsidRPr="00DF502B">
        <w:rPr>
          <w:rFonts w:asciiTheme="majorHAnsi" w:hAnsiTheme="majorHAnsi" w:cstheme="majorHAnsi"/>
          <w:color w:val="000000"/>
        </w:rPr>
        <w:t xml:space="preserve"> </w:t>
      </w:r>
      <w:r w:rsidR="00254031" w:rsidRPr="00DF502B">
        <w:rPr>
          <w:rFonts w:asciiTheme="majorHAnsi" w:hAnsiTheme="majorHAnsi" w:cstheme="majorHAnsi"/>
          <w:color w:val="000000"/>
        </w:rPr>
        <w:t xml:space="preserve">schools </w:t>
      </w:r>
      <w:r w:rsidR="0031543C" w:rsidRPr="00DF502B">
        <w:rPr>
          <w:rFonts w:asciiTheme="majorHAnsi" w:hAnsiTheme="majorHAnsi" w:cstheme="majorHAnsi"/>
          <w:color w:val="000000"/>
        </w:rPr>
        <w:t xml:space="preserve">to guarantee </w:t>
      </w:r>
      <w:r w:rsidR="00DF38B2">
        <w:rPr>
          <w:rFonts w:asciiTheme="majorHAnsi" w:hAnsiTheme="majorHAnsi" w:cstheme="majorHAnsi"/>
          <w:color w:val="000000"/>
        </w:rPr>
        <w:t>the well</w:t>
      </w:r>
      <w:r>
        <w:rPr>
          <w:rFonts w:asciiTheme="majorHAnsi" w:hAnsiTheme="majorHAnsi" w:cstheme="majorHAnsi"/>
          <w:color w:val="000000"/>
        </w:rPr>
        <w:t>-</w:t>
      </w:r>
      <w:r w:rsidR="00DF38B2">
        <w:rPr>
          <w:rFonts w:asciiTheme="majorHAnsi" w:hAnsiTheme="majorHAnsi" w:cstheme="majorHAnsi"/>
          <w:color w:val="000000"/>
        </w:rPr>
        <w:t xml:space="preserve">being of </w:t>
      </w:r>
      <w:r>
        <w:rPr>
          <w:rFonts w:asciiTheme="majorHAnsi" w:hAnsiTheme="majorHAnsi" w:cstheme="majorHAnsi"/>
          <w:color w:val="000000"/>
        </w:rPr>
        <w:t xml:space="preserve">returning </w:t>
      </w:r>
      <w:r w:rsidR="0031543C" w:rsidRPr="00DF502B">
        <w:rPr>
          <w:rFonts w:asciiTheme="majorHAnsi" w:hAnsiTheme="majorHAnsi" w:cstheme="majorHAnsi"/>
          <w:color w:val="000000"/>
        </w:rPr>
        <w:t>students</w:t>
      </w:r>
      <w:r w:rsidR="00654D75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and</w:t>
      </w:r>
      <w:r w:rsidR="00DF38B2">
        <w:rPr>
          <w:rFonts w:asciiTheme="majorHAnsi" w:hAnsiTheme="majorHAnsi" w:cstheme="majorHAnsi"/>
          <w:color w:val="000000"/>
        </w:rPr>
        <w:t xml:space="preserve"> to ensure that the risk of contagion is minimi</w:t>
      </w:r>
      <w:r w:rsidR="00654D75">
        <w:rPr>
          <w:rFonts w:asciiTheme="majorHAnsi" w:hAnsiTheme="majorHAnsi" w:cstheme="majorHAnsi"/>
          <w:color w:val="000000"/>
        </w:rPr>
        <w:t>z</w:t>
      </w:r>
      <w:r w:rsidR="00DF38B2">
        <w:rPr>
          <w:rFonts w:asciiTheme="majorHAnsi" w:hAnsiTheme="majorHAnsi" w:cstheme="majorHAnsi"/>
          <w:color w:val="000000"/>
        </w:rPr>
        <w:t>ed</w:t>
      </w:r>
      <w:r>
        <w:rPr>
          <w:rFonts w:asciiTheme="majorHAnsi" w:hAnsiTheme="majorHAnsi" w:cstheme="majorHAnsi"/>
          <w:color w:val="000000"/>
        </w:rPr>
        <w:t>.</w:t>
      </w:r>
      <w:r w:rsidR="00AF42AF" w:rsidRPr="00DF502B">
        <w:rPr>
          <w:rFonts w:asciiTheme="majorHAnsi" w:hAnsiTheme="majorHAnsi" w:cstheme="majorHAnsi"/>
          <w:color w:val="000000"/>
        </w:rPr>
        <w:t xml:space="preserve"> </w:t>
      </w:r>
    </w:p>
    <w:p w14:paraId="2C4CD1E9" w14:textId="61DB3C83" w:rsidR="000D40B0" w:rsidRDefault="0099774F" w:rsidP="00176D3E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</w:t>
      </w:r>
      <w:r w:rsidR="00AF42AF">
        <w:rPr>
          <w:rFonts w:asciiTheme="majorHAnsi" w:hAnsiTheme="majorHAnsi" w:cstheme="majorHAnsi"/>
          <w:color w:val="000000"/>
        </w:rPr>
        <w:t>enovate, improve, or install (as necessary) hygiene facilities</w:t>
      </w:r>
      <w:r w:rsidR="00DF38B2">
        <w:rPr>
          <w:rFonts w:asciiTheme="majorHAnsi" w:hAnsiTheme="majorHAnsi" w:cstheme="majorHAnsi"/>
          <w:color w:val="000000"/>
        </w:rPr>
        <w:t xml:space="preserve"> </w:t>
      </w:r>
      <w:r w:rsidR="00654D75">
        <w:rPr>
          <w:rFonts w:asciiTheme="majorHAnsi" w:hAnsiTheme="majorHAnsi" w:cstheme="majorHAnsi"/>
          <w:color w:val="000000"/>
        </w:rPr>
        <w:t>like</w:t>
      </w:r>
      <w:r w:rsidR="00DF38B2">
        <w:rPr>
          <w:rFonts w:asciiTheme="majorHAnsi" w:hAnsiTheme="majorHAnsi" w:cstheme="majorHAnsi"/>
          <w:color w:val="000000"/>
        </w:rPr>
        <w:t xml:space="preserve"> washrooms, toilets, </w:t>
      </w:r>
      <w:r w:rsidR="00654D75">
        <w:rPr>
          <w:rFonts w:asciiTheme="majorHAnsi" w:hAnsiTheme="majorHAnsi" w:cstheme="majorHAnsi"/>
          <w:color w:val="000000"/>
        </w:rPr>
        <w:t xml:space="preserve">and </w:t>
      </w:r>
      <w:r w:rsidR="00DF38B2">
        <w:rPr>
          <w:rFonts w:asciiTheme="majorHAnsi" w:hAnsiTheme="majorHAnsi" w:cstheme="majorHAnsi"/>
          <w:color w:val="000000"/>
        </w:rPr>
        <w:t>bathrooms</w:t>
      </w:r>
      <w:r w:rsidR="00654D75">
        <w:rPr>
          <w:rFonts w:asciiTheme="majorHAnsi" w:hAnsiTheme="majorHAnsi" w:cstheme="majorHAnsi"/>
          <w:color w:val="000000"/>
        </w:rPr>
        <w:t>;</w:t>
      </w:r>
      <w:r w:rsidR="000D40B0" w:rsidRPr="000D40B0">
        <w:rPr>
          <w:rFonts w:asciiTheme="majorHAnsi" w:hAnsiTheme="majorHAnsi" w:cstheme="majorHAnsi"/>
          <w:color w:val="000000"/>
        </w:rPr>
        <w:t xml:space="preserve"> guarantee </w:t>
      </w:r>
      <w:r w:rsidR="001C68A3">
        <w:rPr>
          <w:rFonts w:asciiTheme="majorHAnsi" w:hAnsiTheme="majorHAnsi" w:cstheme="majorHAnsi"/>
          <w:color w:val="000000"/>
        </w:rPr>
        <w:t>that</w:t>
      </w:r>
      <w:r w:rsidR="000D40B0" w:rsidRPr="000D40B0">
        <w:rPr>
          <w:rFonts w:asciiTheme="majorHAnsi" w:hAnsiTheme="majorHAnsi" w:cstheme="majorHAnsi"/>
          <w:color w:val="000000"/>
        </w:rPr>
        <w:t xml:space="preserve"> handwashing stations</w:t>
      </w:r>
      <w:r w:rsidR="001C68A3">
        <w:rPr>
          <w:rFonts w:asciiTheme="majorHAnsi" w:hAnsiTheme="majorHAnsi" w:cstheme="majorHAnsi"/>
          <w:color w:val="000000"/>
        </w:rPr>
        <w:t xml:space="preserve"> will be available</w:t>
      </w:r>
      <w:r w:rsidR="00654D75">
        <w:rPr>
          <w:rFonts w:asciiTheme="majorHAnsi" w:hAnsiTheme="majorHAnsi" w:cstheme="majorHAnsi"/>
          <w:color w:val="000000"/>
        </w:rPr>
        <w:t>;</w:t>
      </w:r>
      <w:r w:rsidR="00654D75" w:rsidRPr="000D40B0">
        <w:rPr>
          <w:rFonts w:asciiTheme="majorHAnsi" w:hAnsiTheme="majorHAnsi" w:cstheme="majorHAnsi"/>
          <w:color w:val="000000"/>
        </w:rPr>
        <w:t xml:space="preserve"> </w:t>
      </w:r>
      <w:r w:rsidR="000D40B0" w:rsidRPr="000D40B0">
        <w:rPr>
          <w:rFonts w:asciiTheme="majorHAnsi" w:hAnsiTheme="majorHAnsi" w:cstheme="majorHAnsi"/>
          <w:color w:val="000000"/>
        </w:rPr>
        <w:t xml:space="preserve">and </w:t>
      </w:r>
      <w:r w:rsidR="001C68A3">
        <w:rPr>
          <w:rFonts w:asciiTheme="majorHAnsi" w:hAnsiTheme="majorHAnsi" w:cstheme="majorHAnsi"/>
          <w:color w:val="000000"/>
        </w:rPr>
        <w:t xml:space="preserve">provide </w:t>
      </w:r>
      <w:r w:rsidR="00654D75">
        <w:rPr>
          <w:rFonts w:asciiTheme="majorHAnsi" w:hAnsiTheme="majorHAnsi" w:cstheme="majorHAnsi"/>
          <w:color w:val="000000"/>
        </w:rPr>
        <w:t xml:space="preserve">running water as well as, for example, </w:t>
      </w:r>
      <w:r w:rsidR="00DF38B2">
        <w:rPr>
          <w:rFonts w:asciiTheme="majorHAnsi" w:hAnsiTheme="majorHAnsi" w:cstheme="majorHAnsi"/>
          <w:color w:val="000000"/>
        </w:rPr>
        <w:t>soap</w:t>
      </w:r>
      <w:r w:rsidR="00654D75">
        <w:rPr>
          <w:rFonts w:asciiTheme="majorHAnsi" w:hAnsiTheme="majorHAnsi" w:cstheme="majorHAnsi"/>
          <w:color w:val="000000"/>
        </w:rPr>
        <w:t xml:space="preserve"> and</w:t>
      </w:r>
      <w:r w:rsidR="00DF38B2">
        <w:rPr>
          <w:rFonts w:asciiTheme="majorHAnsi" w:hAnsiTheme="majorHAnsi" w:cstheme="majorHAnsi"/>
          <w:color w:val="000000"/>
        </w:rPr>
        <w:t xml:space="preserve"> disposable hand towels</w:t>
      </w:r>
      <w:r w:rsidR="000D40B0">
        <w:rPr>
          <w:rFonts w:asciiTheme="majorHAnsi" w:hAnsiTheme="majorHAnsi" w:cstheme="majorHAnsi"/>
          <w:color w:val="000000"/>
        </w:rPr>
        <w:t>.</w:t>
      </w:r>
    </w:p>
    <w:p w14:paraId="2ECE61D6" w14:textId="3EDB08ED" w:rsidR="00477C45" w:rsidRDefault="00322CC9" w:rsidP="00176D3E">
      <w:pPr>
        <w:ind w:left="0" w:firstLine="0"/>
        <w:rPr>
          <w:b/>
        </w:rPr>
      </w:pPr>
      <w:r>
        <w:rPr>
          <w:b/>
        </w:rPr>
        <w:t>Human resources</w:t>
      </w:r>
      <w:r w:rsidR="00482DDC">
        <w:rPr>
          <w:b/>
        </w:rPr>
        <w:t>:</w:t>
      </w:r>
    </w:p>
    <w:p w14:paraId="3E8C1566" w14:textId="62F9E157" w:rsidR="00477C45" w:rsidRPr="00DF502B" w:rsidRDefault="00654D75" w:rsidP="002027E9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</w:t>
      </w:r>
      <w:r w:rsidR="00BE4D18">
        <w:rPr>
          <w:rFonts w:asciiTheme="majorHAnsi" w:hAnsiTheme="majorHAnsi" w:cstheme="majorHAnsi"/>
          <w:color w:val="000000"/>
        </w:rPr>
        <w:t xml:space="preserve">lan </w:t>
      </w:r>
      <w:r w:rsidR="00477C45">
        <w:rPr>
          <w:rFonts w:asciiTheme="majorHAnsi" w:hAnsiTheme="majorHAnsi" w:cstheme="majorHAnsi"/>
          <w:color w:val="000000"/>
        </w:rPr>
        <w:t>for teacher mobilization</w:t>
      </w:r>
      <w:r w:rsidR="002027E9">
        <w:rPr>
          <w:rFonts w:asciiTheme="majorHAnsi" w:hAnsiTheme="majorHAnsi" w:cstheme="majorHAnsi"/>
          <w:color w:val="000000"/>
        </w:rPr>
        <w:t>, prioritizing regions that were worst hit by the crisis</w:t>
      </w:r>
      <w:r>
        <w:rPr>
          <w:rFonts w:asciiTheme="majorHAnsi" w:hAnsiTheme="majorHAnsi" w:cstheme="majorHAnsi"/>
          <w:color w:val="000000"/>
        </w:rPr>
        <w:t>.</w:t>
      </w:r>
    </w:p>
    <w:p w14:paraId="1F1DCEE9" w14:textId="64C76957" w:rsidR="00477C45" w:rsidRDefault="00654D75" w:rsidP="002027E9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</w:t>
      </w:r>
      <w:r w:rsidR="00BE4D18">
        <w:rPr>
          <w:rFonts w:asciiTheme="majorHAnsi" w:hAnsiTheme="majorHAnsi" w:cstheme="majorHAnsi"/>
          <w:color w:val="000000"/>
        </w:rPr>
        <w:t>xplore, as an exceptional measure, the emergency deployment of teachers to</w:t>
      </w:r>
      <w:r w:rsidR="00BE4D18" w:rsidRPr="00DF502B">
        <w:rPr>
          <w:rFonts w:asciiTheme="majorHAnsi" w:hAnsiTheme="majorHAnsi" w:cstheme="majorHAnsi"/>
          <w:color w:val="000000"/>
        </w:rPr>
        <w:t xml:space="preserve"> </w:t>
      </w:r>
      <w:r w:rsidR="00BE4D18">
        <w:rPr>
          <w:rFonts w:asciiTheme="majorHAnsi" w:hAnsiTheme="majorHAnsi" w:cstheme="majorHAnsi"/>
          <w:color w:val="000000"/>
        </w:rPr>
        <w:t>areas</w:t>
      </w:r>
      <w:r w:rsidR="00BE4D18" w:rsidRPr="00DF502B">
        <w:rPr>
          <w:rFonts w:asciiTheme="majorHAnsi" w:hAnsiTheme="majorHAnsi" w:cstheme="majorHAnsi"/>
          <w:color w:val="000000"/>
        </w:rPr>
        <w:t xml:space="preserve"> </w:t>
      </w:r>
      <w:r w:rsidR="00BE4D18">
        <w:rPr>
          <w:rFonts w:asciiTheme="majorHAnsi" w:hAnsiTheme="majorHAnsi" w:cstheme="majorHAnsi"/>
          <w:color w:val="000000"/>
        </w:rPr>
        <w:t>affected by high teacher mortality rates during the crisis</w:t>
      </w:r>
      <w:r>
        <w:rPr>
          <w:rFonts w:asciiTheme="majorHAnsi" w:hAnsiTheme="majorHAnsi" w:cstheme="majorHAnsi"/>
          <w:color w:val="000000"/>
        </w:rPr>
        <w:t>.</w:t>
      </w:r>
      <w:r w:rsidRPr="00DF502B">
        <w:rPr>
          <w:rFonts w:asciiTheme="majorHAnsi" w:hAnsiTheme="majorHAnsi" w:cstheme="majorHAnsi"/>
          <w:color w:val="000000"/>
        </w:rPr>
        <w:t xml:space="preserve"> </w:t>
      </w:r>
    </w:p>
    <w:p w14:paraId="559786DA" w14:textId="00ABD146" w:rsidR="00477C45" w:rsidRPr="00DF502B" w:rsidRDefault="00654D75" w:rsidP="002027E9">
      <w:pPr>
        <w:pStyle w:val="Paragraphedeliste"/>
        <w:numPr>
          <w:ilvl w:val="0"/>
          <w:numId w:val="9"/>
        </w:numPr>
        <w:spacing w:after="120" w:line="240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BE4D18" w:rsidRPr="00DF502B">
        <w:rPr>
          <w:rFonts w:asciiTheme="majorHAnsi" w:hAnsiTheme="majorHAnsi" w:cstheme="majorHAnsi"/>
        </w:rPr>
        <w:t xml:space="preserve">rain </w:t>
      </w:r>
      <w:r w:rsidR="00477C45" w:rsidRPr="00DF502B">
        <w:rPr>
          <w:rFonts w:asciiTheme="majorHAnsi" w:hAnsiTheme="majorHAnsi" w:cstheme="majorHAnsi"/>
        </w:rPr>
        <w:t xml:space="preserve">teachers to monitor children and identify </w:t>
      </w:r>
      <w:r w:rsidR="00BE4D18">
        <w:rPr>
          <w:rFonts w:asciiTheme="majorHAnsi" w:hAnsiTheme="majorHAnsi" w:cstheme="majorHAnsi"/>
        </w:rPr>
        <w:t>those</w:t>
      </w:r>
      <w:r w:rsidR="00477C45" w:rsidRPr="00DF502B">
        <w:rPr>
          <w:rFonts w:asciiTheme="majorHAnsi" w:hAnsiTheme="majorHAnsi" w:cstheme="majorHAnsi"/>
        </w:rPr>
        <w:t xml:space="preserve"> experiencing </w:t>
      </w:r>
      <w:proofErr w:type="gramStart"/>
      <w:r w:rsidR="00BE4D18">
        <w:rPr>
          <w:rFonts w:asciiTheme="majorHAnsi" w:hAnsiTheme="majorHAnsi" w:cstheme="majorHAnsi"/>
        </w:rPr>
        <w:t>particular</w:t>
      </w:r>
      <w:r w:rsidR="00BE4D18" w:rsidRPr="00DF502B">
        <w:rPr>
          <w:rFonts w:asciiTheme="majorHAnsi" w:hAnsiTheme="majorHAnsi" w:cstheme="majorHAnsi"/>
        </w:rPr>
        <w:t xml:space="preserve"> </w:t>
      </w:r>
      <w:r w:rsidR="00477C45" w:rsidRPr="00DF502B">
        <w:rPr>
          <w:rFonts w:asciiTheme="majorHAnsi" w:hAnsiTheme="majorHAnsi" w:cstheme="majorHAnsi"/>
        </w:rPr>
        <w:t>difficulties</w:t>
      </w:r>
      <w:proofErr w:type="gramEnd"/>
      <w:r w:rsidR="00477C45" w:rsidRPr="00DF502B">
        <w:rPr>
          <w:rFonts w:asciiTheme="majorHAnsi" w:hAnsiTheme="majorHAnsi" w:cstheme="majorHAnsi"/>
        </w:rPr>
        <w:t xml:space="preserve"> when they are back in school</w:t>
      </w:r>
      <w:r>
        <w:rPr>
          <w:rFonts w:asciiTheme="majorHAnsi" w:hAnsiTheme="majorHAnsi" w:cstheme="majorHAnsi"/>
        </w:rPr>
        <w:t>.</w:t>
      </w:r>
    </w:p>
    <w:p w14:paraId="311D3A9A" w14:textId="01627139" w:rsidR="00477C45" w:rsidRPr="00DF502B" w:rsidRDefault="00654D75" w:rsidP="002027E9">
      <w:pPr>
        <w:pStyle w:val="Paragraphedeliste"/>
        <w:numPr>
          <w:ilvl w:val="0"/>
          <w:numId w:val="9"/>
        </w:numPr>
        <w:spacing w:after="120" w:line="240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</w:t>
      </w:r>
      <w:r w:rsidR="00BE4D18" w:rsidRPr="00DF502B">
        <w:rPr>
          <w:rFonts w:asciiTheme="majorHAnsi" w:hAnsiTheme="majorHAnsi" w:cstheme="majorHAnsi"/>
        </w:rPr>
        <w:t xml:space="preserve">rovide </w:t>
      </w:r>
      <w:hyperlink r:id="rId10" w:history="1">
        <w:r w:rsidR="00477C45" w:rsidRPr="00482DDC">
          <w:rPr>
            <w:rStyle w:val="Lienhypertexte"/>
            <w:rFonts w:asciiTheme="majorHAnsi" w:hAnsiTheme="majorHAnsi" w:cstheme="majorHAnsi"/>
          </w:rPr>
          <w:t>support to teachers</w:t>
        </w:r>
      </w:hyperlink>
      <w:r w:rsidR="00477C45" w:rsidRPr="00DF502B">
        <w:rPr>
          <w:rFonts w:asciiTheme="majorHAnsi" w:hAnsiTheme="majorHAnsi" w:cstheme="majorHAnsi"/>
        </w:rPr>
        <w:t xml:space="preserve"> so that they can </w:t>
      </w:r>
      <w:r w:rsidR="00BE4D18">
        <w:rPr>
          <w:rFonts w:asciiTheme="majorHAnsi" w:hAnsiTheme="majorHAnsi" w:cstheme="majorHAnsi"/>
        </w:rPr>
        <w:t xml:space="preserve">in turn </w:t>
      </w:r>
      <w:r w:rsidR="00477C45" w:rsidRPr="00DF502B">
        <w:rPr>
          <w:rFonts w:asciiTheme="majorHAnsi" w:hAnsiTheme="majorHAnsi" w:cstheme="majorHAnsi"/>
        </w:rPr>
        <w:t>support distressed children</w:t>
      </w:r>
      <w:r>
        <w:rPr>
          <w:rFonts w:asciiTheme="majorHAnsi" w:hAnsiTheme="majorHAnsi" w:cstheme="majorHAnsi"/>
        </w:rPr>
        <w:t>.</w:t>
      </w:r>
    </w:p>
    <w:p w14:paraId="495E04E1" w14:textId="4E24BCE5" w:rsidR="00477C45" w:rsidRPr="00DF502B" w:rsidRDefault="00654D75" w:rsidP="002027E9">
      <w:pPr>
        <w:pStyle w:val="Paragraphedeliste"/>
        <w:numPr>
          <w:ilvl w:val="0"/>
          <w:numId w:val="9"/>
        </w:numPr>
        <w:spacing w:after="120" w:line="240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BE4D18" w:rsidRPr="00DF502B">
        <w:rPr>
          <w:rFonts w:asciiTheme="majorHAnsi" w:hAnsiTheme="majorHAnsi" w:cstheme="majorHAnsi"/>
        </w:rPr>
        <w:t xml:space="preserve">egin </w:t>
      </w:r>
      <w:r w:rsidR="00477C45" w:rsidRPr="00DF502B">
        <w:rPr>
          <w:rFonts w:asciiTheme="majorHAnsi" w:hAnsiTheme="majorHAnsi" w:cstheme="majorHAnsi"/>
        </w:rPr>
        <w:t xml:space="preserve">structured education activities as soon as </w:t>
      </w:r>
      <w:r w:rsidR="00DF38B2">
        <w:rPr>
          <w:rFonts w:asciiTheme="majorHAnsi" w:hAnsiTheme="majorHAnsi" w:cstheme="majorHAnsi"/>
        </w:rPr>
        <w:t>it is safe to do so</w:t>
      </w:r>
      <w:r w:rsidR="00DF38B2" w:rsidRPr="00DF502B">
        <w:rPr>
          <w:rFonts w:asciiTheme="majorHAnsi" w:hAnsiTheme="majorHAnsi" w:cstheme="majorHAnsi"/>
        </w:rPr>
        <w:t xml:space="preserve"> </w:t>
      </w:r>
      <w:r w:rsidR="00477C45" w:rsidRPr="00DF502B">
        <w:rPr>
          <w:rFonts w:asciiTheme="majorHAnsi" w:hAnsiTheme="majorHAnsi" w:cstheme="majorHAnsi"/>
        </w:rPr>
        <w:t xml:space="preserve">in order to mitigate the psychosocial impact of the </w:t>
      </w:r>
      <w:r w:rsidR="00BE4D18">
        <w:rPr>
          <w:rFonts w:asciiTheme="majorHAnsi" w:hAnsiTheme="majorHAnsi" w:cstheme="majorHAnsi"/>
        </w:rPr>
        <w:t xml:space="preserve">crisis </w:t>
      </w:r>
      <w:r w:rsidR="00477C45" w:rsidRPr="00DF502B">
        <w:rPr>
          <w:rFonts w:asciiTheme="majorHAnsi" w:hAnsiTheme="majorHAnsi" w:cstheme="majorHAnsi"/>
        </w:rPr>
        <w:t>on children and youth</w:t>
      </w:r>
      <w:r>
        <w:rPr>
          <w:rFonts w:asciiTheme="majorHAnsi" w:hAnsiTheme="majorHAnsi" w:cstheme="majorHAnsi"/>
        </w:rPr>
        <w:t>.</w:t>
      </w:r>
    </w:p>
    <w:p w14:paraId="36EE0AE6" w14:textId="12F18122" w:rsidR="00477C45" w:rsidRDefault="00654D75" w:rsidP="002027E9">
      <w:pPr>
        <w:pStyle w:val="Paragraphedeliste"/>
        <w:numPr>
          <w:ilvl w:val="0"/>
          <w:numId w:val="9"/>
        </w:numPr>
        <w:spacing w:after="120" w:line="240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</w:t>
      </w:r>
      <w:r w:rsidR="00BE4D18" w:rsidRPr="00DF502B">
        <w:rPr>
          <w:rFonts w:asciiTheme="majorHAnsi" w:hAnsiTheme="majorHAnsi" w:cstheme="majorHAnsi"/>
        </w:rPr>
        <w:t xml:space="preserve">uarantee </w:t>
      </w:r>
      <w:r w:rsidR="00477C45" w:rsidRPr="00DF502B">
        <w:rPr>
          <w:rFonts w:asciiTheme="majorHAnsi" w:hAnsiTheme="majorHAnsi" w:cstheme="majorHAnsi"/>
        </w:rPr>
        <w:t xml:space="preserve">free school meals as an incentive for children to </w:t>
      </w:r>
      <w:r w:rsidR="00BE4D18">
        <w:rPr>
          <w:rFonts w:asciiTheme="majorHAnsi" w:hAnsiTheme="majorHAnsi" w:cstheme="majorHAnsi"/>
        </w:rPr>
        <w:t>return to</w:t>
      </w:r>
      <w:r w:rsidR="00477C45" w:rsidRPr="00DF502B">
        <w:rPr>
          <w:rFonts w:asciiTheme="majorHAnsi" w:hAnsiTheme="majorHAnsi" w:cstheme="majorHAnsi"/>
        </w:rPr>
        <w:t xml:space="preserve"> school</w:t>
      </w:r>
      <w:r w:rsidR="00F477CB">
        <w:rPr>
          <w:rFonts w:asciiTheme="majorHAnsi" w:hAnsiTheme="majorHAnsi" w:cstheme="majorHAnsi"/>
        </w:rPr>
        <w:t>.</w:t>
      </w:r>
    </w:p>
    <w:p w14:paraId="55F3B0C5" w14:textId="77777777" w:rsidR="00283329" w:rsidRPr="00283329" w:rsidRDefault="00283329" w:rsidP="00283329">
      <w:pPr>
        <w:spacing w:after="120" w:line="240" w:lineRule="auto"/>
        <w:ind w:left="0" w:firstLine="0"/>
        <w:jc w:val="both"/>
        <w:rPr>
          <w:rFonts w:asciiTheme="majorHAnsi" w:hAnsiTheme="majorHAnsi" w:cstheme="majorHAnsi"/>
        </w:rPr>
      </w:pPr>
    </w:p>
    <w:p w14:paraId="1E8B2409" w14:textId="3E587EC0" w:rsidR="00F67578" w:rsidRPr="00D36C76" w:rsidRDefault="00F67578" w:rsidP="00DF502B">
      <w:pPr>
        <w:pStyle w:val="Titre2"/>
        <w:numPr>
          <w:ilvl w:val="0"/>
          <w:numId w:val="17"/>
        </w:numPr>
        <w:spacing w:after="120" w:line="240" w:lineRule="auto"/>
        <w:ind w:left="0"/>
        <w:jc w:val="both"/>
        <w:rPr>
          <w:rFonts w:asciiTheme="majorHAnsi" w:eastAsiaTheme="minorHAnsi" w:hAnsiTheme="majorHAnsi" w:cstheme="majorHAnsi"/>
          <w:color w:val="11A0AA"/>
          <w:sz w:val="28"/>
          <w:szCs w:val="28"/>
          <w:lang w:val="en-US" w:eastAsia="en-US"/>
        </w:rPr>
      </w:pPr>
      <w:bookmarkStart w:id="3" w:name="_cfv0wc2xjpcu" w:colFirst="0" w:colLast="0"/>
      <w:bookmarkEnd w:id="3"/>
      <w:r w:rsidRPr="00D36C76">
        <w:rPr>
          <w:rFonts w:asciiTheme="majorHAnsi" w:eastAsiaTheme="minorHAnsi" w:hAnsiTheme="majorHAnsi" w:cstheme="majorHAnsi"/>
          <w:color w:val="11A0AA"/>
          <w:sz w:val="28"/>
          <w:szCs w:val="28"/>
          <w:lang w:val="en-US" w:eastAsia="en-US"/>
        </w:rPr>
        <w:t>Communicate, cons</w:t>
      </w:r>
      <w:r w:rsidR="003C7587" w:rsidRPr="00D36C76">
        <w:rPr>
          <w:rFonts w:asciiTheme="majorHAnsi" w:eastAsiaTheme="minorHAnsi" w:hAnsiTheme="majorHAnsi" w:cstheme="majorHAnsi"/>
          <w:color w:val="11A0AA"/>
          <w:sz w:val="28"/>
          <w:szCs w:val="28"/>
          <w:lang w:val="en-US" w:eastAsia="en-US"/>
        </w:rPr>
        <w:t>ult</w:t>
      </w:r>
      <w:r w:rsidR="004A3370" w:rsidRPr="00D36C76">
        <w:rPr>
          <w:rFonts w:asciiTheme="majorHAnsi" w:eastAsiaTheme="minorHAnsi" w:hAnsiTheme="majorHAnsi" w:cstheme="majorHAnsi"/>
          <w:color w:val="11A0AA"/>
          <w:sz w:val="28"/>
          <w:szCs w:val="28"/>
          <w:lang w:val="en-US" w:eastAsia="en-US"/>
        </w:rPr>
        <w:t>,</w:t>
      </w:r>
      <w:r w:rsidR="003C7587" w:rsidRPr="00D36C76">
        <w:rPr>
          <w:rFonts w:asciiTheme="majorHAnsi" w:eastAsiaTheme="minorHAnsi" w:hAnsiTheme="majorHAnsi" w:cstheme="majorHAnsi"/>
          <w:color w:val="11A0AA"/>
          <w:sz w:val="28"/>
          <w:szCs w:val="28"/>
          <w:lang w:val="en-US" w:eastAsia="en-US"/>
        </w:rPr>
        <w:t xml:space="preserve"> and coordinate</w:t>
      </w:r>
    </w:p>
    <w:p w14:paraId="5AF22BE9" w14:textId="139A38FE" w:rsidR="00F67578" w:rsidRDefault="004A3370" w:rsidP="00DF50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It is important </w:t>
      </w:r>
      <w:r w:rsidR="00803EB6">
        <w:rPr>
          <w:rFonts w:asciiTheme="majorHAnsi" w:hAnsiTheme="majorHAnsi" w:cstheme="majorHAnsi"/>
          <w:color w:val="000000"/>
        </w:rPr>
        <w:t xml:space="preserve">to </w:t>
      </w:r>
      <w:hyperlink r:id="rId11" w:history="1">
        <w:r w:rsidR="00803EB6" w:rsidRPr="00945F30">
          <w:rPr>
            <w:rStyle w:val="Lienhypertexte"/>
            <w:rFonts w:asciiTheme="majorHAnsi" w:hAnsiTheme="majorHAnsi" w:cstheme="majorHAnsi"/>
          </w:rPr>
          <w:t>communicate regularly</w:t>
        </w:r>
      </w:hyperlink>
      <w:r>
        <w:rPr>
          <w:rFonts w:asciiTheme="majorHAnsi" w:hAnsiTheme="majorHAnsi" w:cstheme="majorHAnsi"/>
          <w:color w:val="000000"/>
        </w:rPr>
        <w:t xml:space="preserve"> w</w:t>
      </w:r>
      <w:r w:rsidR="00F67578" w:rsidRPr="00DF502B">
        <w:rPr>
          <w:rFonts w:asciiTheme="majorHAnsi" w:hAnsiTheme="majorHAnsi" w:cstheme="majorHAnsi"/>
          <w:color w:val="000000"/>
        </w:rPr>
        <w:t>ith teachers, parents, students, and communities on</w:t>
      </w:r>
      <w:r>
        <w:rPr>
          <w:rFonts w:asciiTheme="majorHAnsi" w:hAnsiTheme="majorHAnsi" w:cstheme="majorHAnsi"/>
          <w:color w:val="000000"/>
        </w:rPr>
        <w:t>, for example,</w:t>
      </w:r>
      <w:r w:rsidR="00F67578" w:rsidRPr="00DF502B">
        <w:rPr>
          <w:rFonts w:asciiTheme="majorHAnsi" w:hAnsiTheme="majorHAnsi" w:cstheme="majorHAnsi"/>
          <w:color w:val="000000"/>
        </w:rPr>
        <w:t xml:space="preserve"> the dates and conditions of reopening</w:t>
      </w:r>
      <w:r>
        <w:rPr>
          <w:rFonts w:asciiTheme="majorHAnsi" w:hAnsiTheme="majorHAnsi" w:cstheme="majorHAnsi"/>
          <w:color w:val="000000"/>
        </w:rPr>
        <w:t>.</w:t>
      </w:r>
      <w:r w:rsidR="00803EB6">
        <w:rPr>
          <w:rFonts w:asciiTheme="majorHAnsi" w:hAnsiTheme="majorHAnsi" w:cstheme="majorHAnsi"/>
          <w:color w:val="000000"/>
        </w:rPr>
        <w:t xml:space="preserve"> </w:t>
      </w:r>
    </w:p>
    <w:p w14:paraId="178B5DCB" w14:textId="712BFAFC" w:rsidR="00CF4565" w:rsidRPr="00DF502B" w:rsidRDefault="00654D75" w:rsidP="00CF4565">
      <w:pPr>
        <w:pStyle w:val="Paragraphedeliste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U</w:t>
      </w:r>
      <w:r w:rsidR="004A3370" w:rsidRPr="00DF502B">
        <w:rPr>
          <w:rFonts w:asciiTheme="majorHAnsi" w:hAnsiTheme="majorHAnsi" w:cstheme="majorHAnsi"/>
          <w:color w:val="000000"/>
        </w:rPr>
        <w:t xml:space="preserve">se </w:t>
      </w:r>
      <w:r w:rsidR="00CF4565" w:rsidRPr="00DF502B">
        <w:rPr>
          <w:rFonts w:asciiTheme="majorHAnsi" w:hAnsiTheme="majorHAnsi" w:cstheme="majorHAnsi"/>
          <w:color w:val="000000"/>
        </w:rPr>
        <w:t xml:space="preserve">multiple </w:t>
      </w:r>
      <w:hyperlink r:id="rId12" w:history="1">
        <w:r w:rsidR="00CF4565" w:rsidRPr="00482DDC">
          <w:rPr>
            <w:rStyle w:val="Lienhypertexte"/>
            <w:rFonts w:asciiTheme="majorHAnsi" w:hAnsiTheme="majorHAnsi" w:cstheme="majorHAnsi"/>
          </w:rPr>
          <w:t>channels of communication</w:t>
        </w:r>
      </w:hyperlink>
      <w:r w:rsidR="00CF4565" w:rsidRPr="00DF502B">
        <w:rPr>
          <w:rFonts w:asciiTheme="majorHAnsi" w:hAnsiTheme="majorHAnsi" w:cstheme="majorHAnsi"/>
          <w:color w:val="000000"/>
        </w:rPr>
        <w:t xml:space="preserve"> (e.g. radio, television, internet, community meetings) to inform teachers, parents</w:t>
      </w:r>
      <w:r w:rsidR="004A3370">
        <w:rPr>
          <w:rFonts w:asciiTheme="majorHAnsi" w:hAnsiTheme="majorHAnsi" w:cstheme="majorHAnsi"/>
          <w:color w:val="000000"/>
        </w:rPr>
        <w:t>,</w:t>
      </w:r>
      <w:r w:rsidR="00CF4565" w:rsidRPr="00DF502B">
        <w:rPr>
          <w:rFonts w:asciiTheme="majorHAnsi" w:hAnsiTheme="majorHAnsi" w:cstheme="majorHAnsi"/>
          <w:color w:val="000000"/>
        </w:rPr>
        <w:t xml:space="preserve"> and students about the different measures taken to reopen schools.</w:t>
      </w:r>
    </w:p>
    <w:p w14:paraId="5899E78C" w14:textId="24C3AE28" w:rsidR="00BB0CB0" w:rsidRPr="00DF502B" w:rsidRDefault="00654D75" w:rsidP="00DF502B">
      <w:pPr>
        <w:pStyle w:val="Paragraphedeliste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</w:t>
      </w:r>
      <w:r w:rsidR="004A3370">
        <w:rPr>
          <w:rFonts w:asciiTheme="majorHAnsi" w:hAnsiTheme="majorHAnsi" w:cstheme="majorHAnsi"/>
          <w:color w:val="000000"/>
        </w:rPr>
        <w:t xml:space="preserve">ommunicate widely </w:t>
      </w:r>
      <w:r w:rsidR="00CF4565">
        <w:rPr>
          <w:rFonts w:asciiTheme="majorHAnsi" w:hAnsiTheme="majorHAnsi" w:cstheme="majorHAnsi"/>
          <w:color w:val="000000"/>
        </w:rPr>
        <w:t xml:space="preserve">and transparently </w:t>
      </w:r>
      <w:r w:rsidR="008A1727" w:rsidRPr="00DF502B">
        <w:rPr>
          <w:rFonts w:asciiTheme="majorHAnsi" w:hAnsiTheme="majorHAnsi" w:cstheme="majorHAnsi"/>
          <w:color w:val="000000"/>
        </w:rPr>
        <w:t xml:space="preserve">with </w:t>
      </w:r>
      <w:r w:rsidR="00CF4565">
        <w:rPr>
          <w:rFonts w:asciiTheme="majorHAnsi" w:hAnsiTheme="majorHAnsi" w:cstheme="majorHAnsi"/>
          <w:color w:val="000000"/>
        </w:rPr>
        <w:t>all education stakeholders</w:t>
      </w:r>
      <w:r w:rsidR="00307890">
        <w:rPr>
          <w:rFonts w:asciiTheme="majorHAnsi" w:hAnsiTheme="majorHAnsi" w:cstheme="majorHAnsi"/>
          <w:color w:val="000000"/>
        </w:rPr>
        <w:t>,</w:t>
      </w:r>
      <w:r w:rsidR="008A1727" w:rsidRPr="00DF502B">
        <w:rPr>
          <w:rFonts w:asciiTheme="majorHAnsi" w:hAnsiTheme="majorHAnsi" w:cstheme="majorHAnsi"/>
          <w:color w:val="000000"/>
        </w:rPr>
        <w:t xml:space="preserve"> as parents may be reluctant to send their children to school after the </w:t>
      </w:r>
      <w:r w:rsidR="004A3370">
        <w:rPr>
          <w:rFonts w:asciiTheme="majorHAnsi" w:hAnsiTheme="majorHAnsi" w:cstheme="majorHAnsi"/>
          <w:color w:val="000000"/>
        </w:rPr>
        <w:t>crisis</w:t>
      </w:r>
      <w:r>
        <w:rPr>
          <w:rFonts w:asciiTheme="majorHAnsi" w:hAnsiTheme="majorHAnsi" w:cstheme="majorHAnsi"/>
          <w:color w:val="000000"/>
        </w:rPr>
        <w:t>.</w:t>
      </w:r>
      <w:r w:rsidRPr="00DF502B">
        <w:rPr>
          <w:rFonts w:asciiTheme="majorHAnsi" w:hAnsiTheme="majorHAnsi" w:cstheme="majorHAnsi"/>
          <w:color w:val="000000"/>
        </w:rPr>
        <w:t xml:space="preserve"> </w:t>
      </w:r>
    </w:p>
    <w:p w14:paraId="377C659F" w14:textId="5EBF2200" w:rsidR="00033931" w:rsidRDefault="00654D75" w:rsidP="00DF502B">
      <w:pPr>
        <w:pStyle w:val="Paragraphedeliste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</w:t>
      </w:r>
      <w:r w:rsidR="004A3370" w:rsidRPr="00DF502B">
        <w:rPr>
          <w:rFonts w:asciiTheme="majorHAnsi" w:hAnsiTheme="majorHAnsi" w:cstheme="majorHAnsi"/>
          <w:color w:val="000000"/>
        </w:rPr>
        <w:t xml:space="preserve">ppeal </w:t>
      </w:r>
      <w:r w:rsidR="00152804" w:rsidRPr="00DF502B">
        <w:rPr>
          <w:rFonts w:asciiTheme="majorHAnsi" w:hAnsiTheme="majorHAnsi" w:cstheme="majorHAnsi"/>
          <w:color w:val="000000"/>
        </w:rPr>
        <w:t xml:space="preserve">to </w:t>
      </w:r>
      <w:r w:rsidR="00CF4565">
        <w:rPr>
          <w:rFonts w:asciiTheme="majorHAnsi" w:hAnsiTheme="majorHAnsi" w:cstheme="majorHAnsi"/>
          <w:color w:val="000000"/>
        </w:rPr>
        <w:t xml:space="preserve">local authorities, </w:t>
      </w:r>
      <w:r w:rsidR="00152804" w:rsidRPr="00DF502B">
        <w:rPr>
          <w:rFonts w:asciiTheme="majorHAnsi" w:hAnsiTheme="majorHAnsi" w:cstheme="majorHAnsi"/>
          <w:color w:val="000000"/>
        </w:rPr>
        <w:t>community leaders</w:t>
      </w:r>
      <w:r w:rsidR="004A3370">
        <w:rPr>
          <w:rFonts w:asciiTheme="majorHAnsi" w:hAnsiTheme="majorHAnsi" w:cstheme="majorHAnsi"/>
          <w:color w:val="000000"/>
        </w:rPr>
        <w:t>,</w:t>
      </w:r>
      <w:r w:rsidR="00152804" w:rsidRPr="00DF502B">
        <w:rPr>
          <w:rFonts w:asciiTheme="majorHAnsi" w:hAnsiTheme="majorHAnsi" w:cstheme="majorHAnsi"/>
          <w:color w:val="000000"/>
        </w:rPr>
        <w:t xml:space="preserve"> and parents to disseminate </w:t>
      </w:r>
      <w:r w:rsidR="004A3370">
        <w:rPr>
          <w:rFonts w:asciiTheme="majorHAnsi" w:hAnsiTheme="majorHAnsi" w:cstheme="majorHAnsi"/>
          <w:color w:val="000000"/>
        </w:rPr>
        <w:t xml:space="preserve">accurate </w:t>
      </w:r>
      <w:r w:rsidR="00152804" w:rsidRPr="00DF502B">
        <w:rPr>
          <w:rFonts w:asciiTheme="majorHAnsi" w:hAnsiTheme="majorHAnsi" w:cstheme="majorHAnsi"/>
          <w:color w:val="000000"/>
        </w:rPr>
        <w:t>information on the reopeni</w:t>
      </w:r>
      <w:r w:rsidR="00033931">
        <w:rPr>
          <w:rFonts w:asciiTheme="majorHAnsi" w:hAnsiTheme="majorHAnsi" w:cstheme="majorHAnsi"/>
          <w:color w:val="000000"/>
        </w:rPr>
        <w:t>ng of the school system</w:t>
      </w:r>
      <w:r>
        <w:rPr>
          <w:rFonts w:asciiTheme="majorHAnsi" w:hAnsiTheme="majorHAnsi" w:cstheme="majorHAnsi"/>
          <w:color w:val="000000"/>
        </w:rPr>
        <w:t>.</w:t>
      </w:r>
    </w:p>
    <w:p w14:paraId="2354C58B" w14:textId="7E08242C" w:rsidR="00BB0CB0" w:rsidRDefault="00F10D25" w:rsidP="00DF502B">
      <w:pPr>
        <w:pStyle w:val="Paragraphedeliste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hyperlink r:id="rId13" w:history="1">
        <w:r w:rsidR="00654D75" w:rsidRPr="00482DDC">
          <w:rPr>
            <w:rStyle w:val="Lienhypertexte"/>
            <w:rFonts w:asciiTheme="majorHAnsi" w:hAnsiTheme="majorHAnsi" w:cstheme="majorHAnsi"/>
          </w:rPr>
          <w:t>C</w:t>
        </w:r>
        <w:r w:rsidR="00DF38B2" w:rsidRPr="00482DDC">
          <w:rPr>
            <w:rStyle w:val="Lienhypertexte"/>
            <w:rFonts w:asciiTheme="majorHAnsi" w:hAnsiTheme="majorHAnsi" w:cstheme="majorHAnsi"/>
          </w:rPr>
          <w:t xml:space="preserve">orrect </w:t>
        </w:r>
        <w:r w:rsidR="004A3370" w:rsidRPr="00482DDC">
          <w:rPr>
            <w:rStyle w:val="Lienhypertexte"/>
            <w:rFonts w:asciiTheme="majorHAnsi" w:hAnsiTheme="majorHAnsi" w:cstheme="majorHAnsi"/>
          </w:rPr>
          <w:t>misinformation</w:t>
        </w:r>
      </w:hyperlink>
      <w:r w:rsidR="004A3370" w:rsidRPr="00DF502B">
        <w:rPr>
          <w:rFonts w:asciiTheme="majorHAnsi" w:hAnsiTheme="majorHAnsi" w:cstheme="majorHAnsi"/>
          <w:color w:val="000000"/>
        </w:rPr>
        <w:t xml:space="preserve"> </w:t>
      </w:r>
      <w:r w:rsidR="00152804" w:rsidRPr="00DF502B">
        <w:rPr>
          <w:rFonts w:asciiTheme="majorHAnsi" w:hAnsiTheme="majorHAnsi" w:cstheme="majorHAnsi"/>
          <w:color w:val="000000"/>
        </w:rPr>
        <w:t xml:space="preserve">and </w:t>
      </w:r>
      <w:r w:rsidR="00801F36">
        <w:rPr>
          <w:rFonts w:asciiTheme="majorHAnsi" w:hAnsiTheme="majorHAnsi" w:cstheme="majorHAnsi"/>
          <w:color w:val="000000"/>
        </w:rPr>
        <w:t xml:space="preserve">put to rest any public </w:t>
      </w:r>
      <w:r w:rsidR="00152804" w:rsidRPr="00DF502B">
        <w:rPr>
          <w:rFonts w:asciiTheme="majorHAnsi" w:hAnsiTheme="majorHAnsi" w:cstheme="majorHAnsi"/>
          <w:color w:val="000000"/>
        </w:rPr>
        <w:t>doubt</w:t>
      </w:r>
      <w:r w:rsidR="00801F36">
        <w:rPr>
          <w:rFonts w:asciiTheme="majorHAnsi" w:hAnsiTheme="majorHAnsi" w:cstheme="majorHAnsi"/>
          <w:color w:val="000000"/>
        </w:rPr>
        <w:t xml:space="preserve"> or fear</w:t>
      </w:r>
      <w:r w:rsidR="00152804" w:rsidRPr="00DF502B">
        <w:rPr>
          <w:rFonts w:asciiTheme="majorHAnsi" w:hAnsiTheme="majorHAnsi" w:cstheme="majorHAnsi"/>
          <w:color w:val="000000"/>
        </w:rPr>
        <w:t xml:space="preserve">. </w:t>
      </w:r>
    </w:p>
    <w:p w14:paraId="56A8923C" w14:textId="77777777" w:rsidR="006A5051" w:rsidRDefault="006A5051" w:rsidP="006A5051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firstLine="0"/>
        <w:jc w:val="both"/>
        <w:rPr>
          <w:rFonts w:asciiTheme="majorHAnsi" w:hAnsiTheme="majorHAnsi" w:cstheme="majorHAnsi"/>
          <w:color w:val="000000"/>
        </w:rPr>
      </w:pPr>
    </w:p>
    <w:p w14:paraId="372CBCC6" w14:textId="252D2AA6" w:rsidR="00F67578" w:rsidRPr="00D36C76" w:rsidRDefault="00F67578" w:rsidP="00DF502B">
      <w:pPr>
        <w:pStyle w:val="Titre2"/>
        <w:numPr>
          <w:ilvl w:val="0"/>
          <w:numId w:val="17"/>
        </w:numPr>
        <w:spacing w:after="120" w:line="240" w:lineRule="auto"/>
        <w:ind w:left="0"/>
        <w:jc w:val="both"/>
        <w:rPr>
          <w:rFonts w:asciiTheme="majorHAnsi" w:eastAsiaTheme="minorHAnsi" w:hAnsiTheme="majorHAnsi" w:cstheme="majorHAnsi"/>
          <w:color w:val="11A0AA"/>
          <w:sz w:val="28"/>
          <w:szCs w:val="28"/>
          <w:lang w:val="en-US" w:eastAsia="en-US"/>
        </w:rPr>
      </w:pPr>
      <w:r w:rsidRPr="00D36C76">
        <w:rPr>
          <w:rFonts w:asciiTheme="majorHAnsi" w:eastAsiaTheme="minorHAnsi" w:hAnsiTheme="majorHAnsi" w:cstheme="majorHAnsi"/>
          <w:color w:val="11A0AA"/>
          <w:sz w:val="28"/>
          <w:szCs w:val="28"/>
          <w:lang w:val="en-US" w:eastAsia="en-US"/>
        </w:rPr>
        <w:t>Review and assess</w:t>
      </w:r>
      <w:r w:rsidR="003C7587" w:rsidRPr="00D36C76">
        <w:rPr>
          <w:rFonts w:asciiTheme="majorHAnsi" w:eastAsiaTheme="minorHAnsi" w:hAnsiTheme="majorHAnsi" w:cstheme="majorHAnsi"/>
          <w:color w:val="11A0AA"/>
          <w:sz w:val="28"/>
          <w:szCs w:val="28"/>
          <w:lang w:val="en-US" w:eastAsia="en-US"/>
        </w:rPr>
        <w:t xml:space="preserve"> the learning needs of students</w:t>
      </w:r>
    </w:p>
    <w:p w14:paraId="72FF5D15" w14:textId="7D6039FE" w:rsidR="004828F4" w:rsidRDefault="00803EB6" w:rsidP="00DF50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When schools reopen after a period of closure, education authorities may want to consider </w:t>
      </w:r>
      <w:r w:rsidR="00F67578" w:rsidRPr="00DF502B">
        <w:rPr>
          <w:rFonts w:asciiTheme="majorHAnsi" w:hAnsiTheme="majorHAnsi" w:cstheme="majorHAnsi"/>
          <w:color w:val="000000"/>
        </w:rPr>
        <w:t>adopt</w:t>
      </w:r>
      <w:r>
        <w:rPr>
          <w:rFonts w:asciiTheme="majorHAnsi" w:hAnsiTheme="majorHAnsi" w:cstheme="majorHAnsi"/>
          <w:color w:val="000000"/>
        </w:rPr>
        <w:t>ing</w:t>
      </w:r>
      <w:r w:rsidR="00F67578" w:rsidRPr="00DF502B">
        <w:rPr>
          <w:rFonts w:asciiTheme="majorHAnsi" w:hAnsiTheme="majorHAnsi" w:cstheme="majorHAnsi"/>
          <w:color w:val="000000"/>
        </w:rPr>
        <w:t xml:space="preserve"> a </w:t>
      </w:r>
      <w:hyperlink r:id="rId14" w:history="1">
        <w:r w:rsidR="00F67578" w:rsidRPr="00482DDC">
          <w:rPr>
            <w:rStyle w:val="Lienhypertexte"/>
            <w:rFonts w:asciiTheme="majorHAnsi" w:hAnsiTheme="majorHAnsi" w:cstheme="majorHAnsi"/>
          </w:rPr>
          <w:t>flexible learning approach</w:t>
        </w:r>
      </w:hyperlink>
      <w:r>
        <w:rPr>
          <w:rFonts w:asciiTheme="majorHAnsi" w:hAnsiTheme="majorHAnsi" w:cstheme="majorHAnsi"/>
          <w:color w:val="000000"/>
        </w:rPr>
        <w:t xml:space="preserve">. </w:t>
      </w:r>
      <w:r w:rsidR="00482DDC">
        <w:rPr>
          <w:rFonts w:asciiTheme="majorHAnsi" w:hAnsiTheme="majorHAnsi" w:cstheme="majorHAnsi"/>
          <w:color w:val="000000"/>
        </w:rPr>
        <w:t xml:space="preserve">Here </w:t>
      </w:r>
      <w:r>
        <w:rPr>
          <w:rFonts w:asciiTheme="majorHAnsi" w:hAnsiTheme="majorHAnsi" w:cstheme="majorHAnsi"/>
          <w:color w:val="000000"/>
        </w:rPr>
        <w:t>are some suggestions on how to do this.</w:t>
      </w:r>
    </w:p>
    <w:p w14:paraId="3EBFC3C0" w14:textId="0590AE68" w:rsidR="00803EB6" w:rsidRDefault="00654D75" w:rsidP="00477C45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</w:t>
      </w:r>
      <w:r w:rsidRPr="00DF502B">
        <w:rPr>
          <w:rFonts w:asciiTheme="majorHAnsi" w:hAnsiTheme="majorHAnsi" w:cstheme="majorHAnsi"/>
          <w:color w:val="000000"/>
        </w:rPr>
        <w:t xml:space="preserve">djust </w:t>
      </w:r>
      <w:r w:rsidR="003E5EBF" w:rsidRPr="00DF502B">
        <w:rPr>
          <w:rFonts w:asciiTheme="majorHAnsi" w:hAnsiTheme="majorHAnsi" w:cstheme="majorHAnsi"/>
          <w:color w:val="000000"/>
        </w:rPr>
        <w:t xml:space="preserve">the school and exam calendar to </w:t>
      </w:r>
      <w:proofErr w:type="gramStart"/>
      <w:r w:rsidR="003E5EBF" w:rsidRPr="00DF502B">
        <w:rPr>
          <w:rFonts w:asciiTheme="majorHAnsi" w:hAnsiTheme="majorHAnsi" w:cstheme="majorHAnsi"/>
          <w:color w:val="000000"/>
        </w:rPr>
        <w:t>take into account</w:t>
      </w:r>
      <w:proofErr w:type="gramEnd"/>
      <w:r w:rsidR="003E5EBF" w:rsidRPr="00DF502B">
        <w:rPr>
          <w:rFonts w:asciiTheme="majorHAnsi" w:hAnsiTheme="majorHAnsi" w:cstheme="majorHAnsi"/>
          <w:color w:val="000000"/>
        </w:rPr>
        <w:t xml:space="preserve"> the </w:t>
      </w:r>
      <w:r w:rsidR="00803EB6">
        <w:rPr>
          <w:rFonts w:asciiTheme="majorHAnsi" w:hAnsiTheme="majorHAnsi" w:cstheme="majorHAnsi"/>
          <w:color w:val="000000"/>
        </w:rPr>
        <w:t xml:space="preserve">teaching </w:t>
      </w:r>
      <w:r w:rsidR="003E5EBF" w:rsidRPr="00DF502B">
        <w:rPr>
          <w:rFonts w:asciiTheme="majorHAnsi" w:hAnsiTheme="majorHAnsi" w:cstheme="majorHAnsi"/>
          <w:color w:val="000000"/>
        </w:rPr>
        <w:t>time</w:t>
      </w:r>
      <w:r>
        <w:rPr>
          <w:rFonts w:asciiTheme="majorHAnsi" w:hAnsiTheme="majorHAnsi" w:cstheme="majorHAnsi"/>
          <w:color w:val="000000"/>
        </w:rPr>
        <w:t>.</w:t>
      </w:r>
    </w:p>
    <w:p w14:paraId="669F603A" w14:textId="2AB47C75" w:rsidR="003E5EBF" w:rsidRPr="00DF502B" w:rsidRDefault="00654D75" w:rsidP="00477C45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</w:t>
      </w:r>
      <w:r w:rsidR="003E5EBF" w:rsidRPr="00DF502B">
        <w:rPr>
          <w:rFonts w:asciiTheme="majorHAnsi" w:hAnsiTheme="majorHAnsi" w:cstheme="majorHAnsi"/>
          <w:color w:val="000000"/>
        </w:rPr>
        <w:t xml:space="preserve">onsider </w:t>
      </w:r>
      <w:r w:rsidR="00803EB6">
        <w:rPr>
          <w:rFonts w:asciiTheme="majorHAnsi" w:hAnsiTheme="majorHAnsi" w:cstheme="majorHAnsi"/>
          <w:color w:val="000000"/>
        </w:rPr>
        <w:t>shortening the</w:t>
      </w:r>
      <w:r w:rsidR="003E5EBF" w:rsidRPr="00DF502B">
        <w:rPr>
          <w:rFonts w:asciiTheme="majorHAnsi" w:hAnsiTheme="majorHAnsi" w:cstheme="majorHAnsi"/>
          <w:color w:val="000000"/>
        </w:rPr>
        <w:t xml:space="preserve"> academic year</w:t>
      </w:r>
      <w:r w:rsidR="00803EB6">
        <w:rPr>
          <w:rFonts w:asciiTheme="majorHAnsi" w:hAnsiTheme="majorHAnsi" w:cstheme="majorHAnsi"/>
          <w:color w:val="000000"/>
        </w:rPr>
        <w:t>(s) and following an</w:t>
      </w:r>
      <w:r w:rsidR="003E5EBF" w:rsidRPr="00DF502B">
        <w:rPr>
          <w:rFonts w:asciiTheme="majorHAnsi" w:hAnsiTheme="majorHAnsi" w:cstheme="majorHAnsi"/>
          <w:color w:val="000000"/>
        </w:rPr>
        <w:t xml:space="preserve"> accelerated syllabus </w:t>
      </w:r>
      <w:r w:rsidR="00803EB6">
        <w:rPr>
          <w:rFonts w:asciiTheme="majorHAnsi" w:hAnsiTheme="majorHAnsi" w:cstheme="majorHAnsi"/>
          <w:color w:val="000000"/>
        </w:rPr>
        <w:t>that focuses</w:t>
      </w:r>
      <w:r w:rsidR="00803EB6" w:rsidRPr="00DF502B">
        <w:rPr>
          <w:rFonts w:asciiTheme="majorHAnsi" w:hAnsiTheme="majorHAnsi" w:cstheme="majorHAnsi"/>
          <w:color w:val="000000"/>
        </w:rPr>
        <w:t xml:space="preserve"> </w:t>
      </w:r>
      <w:r w:rsidR="003E5EBF" w:rsidRPr="00DF502B">
        <w:rPr>
          <w:rFonts w:asciiTheme="majorHAnsi" w:hAnsiTheme="majorHAnsi" w:cstheme="majorHAnsi"/>
          <w:color w:val="000000"/>
        </w:rPr>
        <w:t>on core subject</w:t>
      </w:r>
      <w:r w:rsidR="00803EB6">
        <w:rPr>
          <w:rFonts w:asciiTheme="majorHAnsi" w:hAnsiTheme="majorHAnsi" w:cstheme="majorHAnsi"/>
          <w:color w:val="000000"/>
        </w:rPr>
        <w:t>s</w:t>
      </w:r>
      <w:r>
        <w:rPr>
          <w:rFonts w:asciiTheme="majorHAnsi" w:hAnsiTheme="majorHAnsi" w:cstheme="majorHAnsi"/>
          <w:color w:val="000000"/>
        </w:rPr>
        <w:t>.</w:t>
      </w:r>
    </w:p>
    <w:p w14:paraId="0B3B842A" w14:textId="210DD369" w:rsidR="003E5EBF" w:rsidRPr="00477C45" w:rsidRDefault="00654D75" w:rsidP="00477C45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</w:t>
      </w:r>
      <w:r w:rsidR="00803EB6" w:rsidRPr="00DF502B">
        <w:rPr>
          <w:rFonts w:asciiTheme="majorHAnsi" w:hAnsiTheme="majorHAnsi" w:cstheme="majorHAnsi"/>
          <w:color w:val="000000"/>
        </w:rPr>
        <w:t xml:space="preserve">tart </w:t>
      </w:r>
      <w:r w:rsidR="003E5EBF" w:rsidRPr="00DF502B">
        <w:rPr>
          <w:rFonts w:asciiTheme="majorHAnsi" w:hAnsiTheme="majorHAnsi" w:cstheme="majorHAnsi"/>
          <w:color w:val="000000"/>
        </w:rPr>
        <w:t>planning for accelerated learning strategies</w:t>
      </w:r>
      <w:r w:rsidR="004302B6">
        <w:rPr>
          <w:rFonts w:asciiTheme="majorHAnsi" w:hAnsiTheme="majorHAnsi" w:cstheme="majorHAnsi"/>
          <w:color w:val="000000"/>
        </w:rPr>
        <w:t xml:space="preserve"> (e.g. condensed curricula focusing on core subjects)</w:t>
      </w:r>
      <w:r w:rsidR="003E5EBF" w:rsidRPr="00DF502B">
        <w:rPr>
          <w:rFonts w:asciiTheme="majorHAnsi" w:hAnsiTheme="majorHAnsi" w:cstheme="majorHAnsi"/>
          <w:color w:val="000000"/>
        </w:rPr>
        <w:t xml:space="preserve">, </w:t>
      </w:r>
      <w:hyperlink r:id="rId15" w:history="1">
        <w:r w:rsidR="003E5EBF" w:rsidRPr="00482DDC">
          <w:rPr>
            <w:rStyle w:val="Lienhypertexte"/>
            <w:rFonts w:asciiTheme="majorHAnsi" w:hAnsiTheme="majorHAnsi" w:cstheme="majorHAnsi"/>
          </w:rPr>
          <w:t xml:space="preserve">developing policies and </w:t>
        </w:r>
        <w:proofErr w:type="spellStart"/>
        <w:r w:rsidR="003E5EBF" w:rsidRPr="00482DDC">
          <w:rPr>
            <w:rStyle w:val="Lienhypertexte"/>
            <w:rFonts w:asciiTheme="majorHAnsi" w:hAnsiTheme="majorHAnsi" w:cstheme="majorHAnsi"/>
          </w:rPr>
          <w:t>programmes</w:t>
        </w:r>
        <w:proofErr w:type="spellEnd"/>
      </w:hyperlink>
      <w:r w:rsidR="003E5EBF" w:rsidRPr="00DF502B">
        <w:rPr>
          <w:rFonts w:asciiTheme="majorHAnsi" w:hAnsiTheme="majorHAnsi" w:cstheme="majorHAnsi"/>
          <w:color w:val="000000"/>
        </w:rPr>
        <w:t>, making funding available for them, and guaranteeing that human and technical resources are available</w:t>
      </w:r>
      <w:r>
        <w:rPr>
          <w:rFonts w:asciiTheme="majorHAnsi" w:hAnsiTheme="majorHAnsi" w:cstheme="majorHAnsi"/>
          <w:color w:val="000000"/>
        </w:rPr>
        <w:t>.</w:t>
      </w:r>
    </w:p>
    <w:p w14:paraId="00F1E7F9" w14:textId="626D1BA1" w:rsidR="0050391D" w:rsidRDefault="00654D75" w:rsidP="00DF502B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Prepare</w:t>
      </w:r>
      <w:r w:rsidRPr="00DF502B">
        <w:rPr>
          <w:rFonts w:asciiTheme="majorHAnsi" w:hAnsiTheme="majorHAnsi" w:cstheme="majorHAnsi"/>
          <w:color w:val="000000"/>
        </w:rPr>
        <w:t xml:space="preserve"> </w:t>
      </w:r>
      <w:r w:rsidR="007D04B5" w:rsidRPr="00DF502B">
        <w:rPr>
          <w:rFonts w:asciiTheme="majorHAnsi" w:hAnsiTheme="majorHAnsi" w:cstheme="majorHAnsi"/>
          <w:color w:val="000000"/>
        </w:rPr>
        <w:t>special</w:t>
      </w:r>
      <w:r>
        <w:rPr>
          <w:rFonts w:asciiTheme="majorHAnsi" w:hAnsiTheme="majorHAnsi" w:cstheme="majorHAnsi"/>
          <w:color w:val="000000"/>
        </w:rPr>
        <w:t xml:space="preserve"> after-school</w:t>
      </w:r>
      <w:r w:rsidR="007D04B5" w:rsidRPr="00DF502B">
        <w:rPr>
          <w:rFonts w:asciiTheme="majorHAnsi" w:hAnsiTheme="majorHAnsi" w:cstheme="majorHAnsi"/>
          <w:color w:val="000000"/>
        </w:rPr>
        <w:t xml:space="preserve"> study classes </w:t>
      </w:r>
      <w:r>
        <w:rPr>
          <w:rFonts w:asciiTheme="majorHAnsi" w:hAnsiTheme="majorHAnsi" w:cstheme="majorHAnsi"/>
          <w:color w:val="000000"/>
        </w:rPr>
        <w:t xml:space="preserve">(either mandatory or for selected groups) </w:t>
      </w:r>
      <w:r w:rsidR="00803EB6">
        <w:rPr>
          <w:rFonts w:asciiTheme="majorHAnsi" w:hAnsiTheme="majorHAnsi" w:cstheme="majorHAnsi"/>
          <w:color w:val="000000"/>
        </w:rPr>
        <w:t xml:space="preserve">so that students can </w:t>
      </w:r>
      <w:r w:rsidR="007D04B5" w:rsidRPr="00DF502B">
        <w:rPr>
          <w:rFonts w:asciiTheme="majorHAnsi" w:hAnsiTheme="majorHAnsi" w:cstheme="majorHAnsi"/>
          <w:color w:val="000000"/>
        </w:rPr>
        <w:t>catch up on core subjects</w:t>
      </w:r>
      <w:r w:rsidR="00803EB6">
        <w:rPr>
          <w:rFonts w:asciiTheme="majorHAnsi" w:hAnsiTheme="majorHAnsi" w:cstheme="majorHAnsi"/>
          <w:color w:val="000000"/>
        </w:rPr>
        <w:t>.</w:t>
      </w:r>
    </w:p>
    <w:p w14:paraId="0EC9EA26" w14:textId="77777777" w:rsidR="004828F4" w:rsidRPr="00DF502B" w:rsidRDefault="004828F4" w:rsidP="004828F4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firstLine="0"/>
        <w:jc w:val="both"/>
        <w:rPr>
          <w:rFonts w:asciiTheme="majorHAnsi" w:hAnsiTheme="majorHAnsi" w:cstheme="majorHAnsi"/>
          <w:color w:val="000000"/>
        </w:rPr>
      </w:pPr>
    </w:p>
    <w:p w14:paraId="5A95C562" w14:textId="4CDEBA88" w:rsidR="00945F30" w:rsidRPr="00307890" w:rsidRDefault="00DF502B" w:rsidP="00945F30">
      <w:pPr>
        <w:shd w:val="clear" w:color="auto" w:fill="D9D9D9" w:themeFill="background1" w:themeFillShade="D9"/>
        <w:spacing w:after="120" w:line="240" w:lineRule="auto"/>
        <w:ind w:left="567" w:hanging="567"/>
        <w:rPr>
          <w:rFonts w:asciiTheme="majorHAnsi" w:eastAsia="Times New Roman" w:hAnsiTheme="majorHAnsi" w:cstheme="majorHAnsi"/>
          <w:b/>
          <w:sz w:val="20"/>
          <w:szCs w:val="20"/>
          <w:lang w:val="en-US"/>
        </w:rPr>
      </w:pPr>
      <w:r w:rsidRPr="00307890">
        <w:rPr>
          <w:rFonts w:asciiTheme="majorHAnsi" w:eastAsia="Times New Roman" w:hAnsiTheme="majorHAnsi" w:cstheme="majorHAnsi"/>
          <w:b/>
          <w:sz w:val="20"/>
          <w:szCs w:val="20"/>
          <w:lang w:val="en-US"/>
        </w:rPr>
        <w:t xml:space="preserve">References: </w:t>
      </w:r>
    </w:p>
    <w:p w14:paraId="498FDDE3" w14:textId="63ED08C5" w:rsidR="006B7E0C" w:rsidRDefault="006B7E0C" w:rsidP="004A6D5E">
      <w:pPr>
        <w:shd w:val="clear" w:color="auto" w:fill="D9D9D9" w:themeFill="background1" w:themeFillShade="D9"/>
        <w:autoSpaceDE w:val="0"/>
        <w:autoSpaceDN w:val="0"/>
        <w:adjustRightInd w:val="0"/>
        <w:spacing w:before="120" w:after="120" w:line="240" w:lineRule="auto"/>
        <w:ind w:left="0" w:firstLine="0"/>
        <w:rPr>
          <w:color w:val="000000"/>
          <w:sz w:val="20"/>
          <w:szCs w:val="20"/>
          <w:lang w:val="en-US"/>
        </w:rPr>
      </w:pPr>
      <w:r w:rsidRPr="006B7E0C">
        <w:rPr>
          <w:color w:val="000000"/>
          <w:sz w:val="20"/>
          <w:szCs w:val="20"/>
          <w:lang w:val="en-US"/>
        </w:rPr>
        <w:t xml:space="preserve">IIEP-UNESCO. 2010. </w:t>
      </w:r>
      <w:hyperlink r:id="rId16" w:history="1">
        <w:r w:rsidRPr="006B7E0C">
          <w:rPr>
            <w:i/>
            <w:color w:val="0000FF"/>
            <w:sz w:val="20"/>
            <w:szCs w:val="20"/>
            <w:u w:val="single"/>
            <w:lang w:val="en-US"/>
          </w:rPr>
          <w:t>Guidebook for planning education in emergencies and reconstruction</w:t>
        </w:r>
      </w:hyperlink>
      <w:r w:rsidRPr="006B7E0C">
        <w:rPr>
          <w:color w:val="000000"/>
          <w:sz w:val="20"/>
          <w:szCs w:val="20"/>
          <w:lang w:val="en-US"/>
        </w:rPr>
        <w:t xml:space="preserve">, </w:t>
      </w:r>
      <w:r>
        <w:rPr>
          <w:color w:val="000000"/>
          <w:sz w:val="20"/>
          <w:szCs w:val="20"/>
          <w:lang w:val="en-US"/>
        </w:rPr>
        <w:t>623</w:t>
      </w:r>
      <w:r w:rsidRPr="006B7E0C">
        <w:rPr>
          <w:color w:val="000000"/>
          <w:sz w:val="20"/>
          <w:szCs w:val="20"/>
          <w:lang w:val="en-US"/>
        </w:rPr>
        <w:t>–6</w:t>
      </w:r>
      <w:r>
        <w:rPr>
          <w:color w:val="000000"/>
          <w:sz w:val="20"/>
          <w:szCs w:val="20"/>
          <w:lang w:val="en-US"/>
        </w:rPr>
        <w:t>53</w:t>
      </w:r>
      <w:r w:rsidRPr="006B7E0C">
        <w:rPr>
          <w:color w:val="000000"/>
          <w:sz w:val="20"/>
          <w:szCs w:val="20"/>
          <w:lang w:val="en-US"/>
        </w:rPr>
        <w:t xml:space="preserve">, </w:t>
      </w:r>
      <w:r>
        <w:rPr>
          <w:color w:val="000000"/>
          <w:sz w:val="20"/>
          <w:szCs w:val="20"/>
          <w:lang w:val="en-US"/>
        </w:rPr>
        <w:t>872</w:t>
      </w:r>
      <w:r w:rsidRPr="006B7E0C">
        <w:rPr>
          <w:color w:val="000000"/>
          <w:sz w:val="20"/>
          <w:szCs w:val="20"/>
          <w:lang w:val="en-US"/>
        </w:rPr>
        <w:t>–</w:t>
      </w:r>
      <w:r>
        <w:rPr>
          <w:color w:val="000000"/>
          <w:sz w:val="20"/>
          <w:szCs w:val="20"/>
          <w:lang w:val="en-US"/>
        </w:rPr>
        <w:t>894</w:t>
      </w:r>
      <w:r w:rsidR="00291DD8">
        <w:rPr>
          <w:color w:val="000000"/>
          <w:sz w:val="20"/>
          <w:szCs w:val="20"/>
          <w:lang w:val="en-US"/>
        </w:rPr>
        <w:t>, 937</w:t>
      </w:r>
      <w:r w:rsidR="00291DD8" w:rsidRPr="006B7E0C">
        <w:rPr>
          <w:color w:val="000000"/>
          <w:sz w:val="20"/>
          <w:szCs w:val="20"/>
          <w:lang w:val="en-US"/>
        </w:rPr>
        <w:t>–</w:t>
      </w:r>
      <w:r w:rsidR="00291DD8">
        <w:rPr>
          <w:color w:val="000000"/>
          <w:sz w:val="20"/>
          <w:szCs w:val="20"/>
          <w:lang w:val="en-US"/>
        </w:rPr>
        <w:t>962</w:t>
      </w:r>
      <w:r w:rsidRPr="006B7E0C">
        <w:rPr>
          <w:color w:val="000000"/>
          <w:sz w:val="20"/>
          <w:szCs w:val="20"/>
          <w:lang w:val="en-US"/>
        </w:rPr>
        <w:t xml:space="preserve">. Paris: IIEP-UNESCO. </w:t>
      </w:r>
    </w:p>
    <w:p w14:paraId="67D09254" w14:textId="65ECDA7A" w:rsidR="00283329" w:rsidRPr="006A5051" w:rsidRDefault="00283329" w:rsidP="004A6D5E">
      <w:pPr>
        <w:shd w:val="clear" w:color="auto" w:fill="D9D9D9" w:themeFill="background1" w:themeFillShade="D9"/>
        <w:spacing w:before="120" w:after="120" w:line="240" w:lineRule="auto"/>
        <w:ind w:left="0" w:firstLine="0"/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r w:rsidRPr="00DF502B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GEM Report. 2020. </w:t>
      </w:r>
      <w:r>
        <w:rPr>
          <w:rFonts w:asciiTheme="majorHAnsi" w:hAnsiTheme="majorHAnsi" w:cstheme="majorHAnsi"/>
          <w:color w:val="000000"/>
          <w:sz w:val="20"/>
          <w:szCs w:val="20"/>
          <w:lang w:val="en-US"/>
        </w:rPr>
        <w:t>‘</w:t>
      </w:r>
      <w:hyperlink r:id="rId17" w:history="1">
        <w:r w:rsidRPr="006B7E0C">
          <w:rPr>
            <w:rStyle w:val="Lienhypertexte"/>
            <w:rFonts w:asciiTheme="majorHAnsi" w:hAnsiTheme="majorHAnsi" w:cstheme="majorHAnsi"/>
            <w:sz w:val="20"/>
            <w:szCs w:val="20"/>
            <w:lang w:val="en-US"/>
          </w:rPr>
          <w:t>How are countries addressing the Covid-19 challenges in education? A snapshot of policy measures</w:t>
        </w:r>
      </w:hyperlink>
      <w:r>
        <w:rPr>
          <w:rFonts w:asciiTheme="majorHAnsi" w:hAnsiTheme="majorHAnsi" w:cstheme="majorHAnsi"/>
          <w:color w:val="000000"/>
          <w:sz w:val="20"/>
          <w:szCs w:val="20"/>
          <w:lang w:val="en-US"/>
        </w:rPr>
        <w:t>’</w:t>
      </w:r>
      <w:r w:rsidRPr="00DF502B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. </w:t>
      </w:r>
    </w:p>
    <w:p w14:paraId="63DD8360" w14:textId="29BDD54D" w:rsidR="00F819F3" w:rsidRDefault="006B7E0C" w:rsidP="004A6D5E">
      <w:pPr>
        <w:shd w:val="clear" w:color="auto" w:fill="D9D9D9" w:themeFill="background1" w:themeFillShade="D9"/>
        <w:autoSpaceDE w:val="0"/>
        <w:autoSpaceDN w:val="0"/>
        <w:adjustRightInd w:val="0"/>
        <w:spacing w:before="120" w:line="240" w:lineRule="auto"/>
        <w:ind w:left="0" w:firstLine="0"/>
        <w:rPr>
          <w:rFonts w:eastAsia="Times New Roman"/>
          <w:color w:val="000000"/>
          <w:sz w:val="20"/>
          <w:szCs w:val="20"/>
          <w:lang w:val="en-US" w:eastAsia="pt-PT"/>
        </w:rPr>
      </w:pPr>
      <w:bookmarkStart w:id="4" w:name="_9lapap7h0vpv" w:colFirst="0" w:colLast="0"/>
      <w:bookmarkEnd w:id="4"/>
      <w:r w:rsidRPr="006B7E0C">
        <w:rPr>
          <w:rFonts w:eastAsia="Times New Roman"/>
          <w:color w:val="000000"/>
          <w:sz w:val="20"/>
          <w:szCs w:val="20"/>
          <w:lang w:val="en-US" w:eastAsia="pt-PT"/>
        </w:rPr>
        <w:t>UNICEF; WHO; IFRC. 2020. ‘</w:t>
      </w:r>
      <w:hyperlink r:id="rId18" w:history="1">
        <w:r w:rsidR="00945F30" w:rsidRPr="00945F30">
          <w:rPr>
            <w:rStyle w:val="Lienhypertexte"/>
            <w:rFonts w:eastAsia="Times New Roman"/>
            <w:sz w:val="20"/>
            <w:szCs w:val="20"/>
            <w:lang w:val="en-US" w:eastAsia="pt-PT"/>
          </w:rPr>
          <w:t>Guidance for COVID-19 prevention and control in schools</w:t>
        </w:r>
      </w:hyperlink>
      <w:r w:rsidR="00945F30" w:rsidRPr="00945F30">
        <w:rPr>
          <w:rFonts w:eastAsia="Times New Roman"/>
          <w:color w:val="000000"/>
          <w:sz w:val="20"/>
          <w:szCs w:val="20"/>
          <w:lang w:val="en-US" w:eastAsia="pt-PT"/>
        </w:rPr>
        <w:t>’</w:t>
      </w:r>
      <w:r w:rsidRPr="006B7E0C">
        <w:rPr>
          <w:rFonts w:eastAsia="Times New Roman"/>
          <w:color w:val="000000"/>
          <w:sz w:val="20"/>
          <w:szCs w:val="20"/>
          <w:lang w:val="en-US" w:eastAsia="pt-PT"/>
        </w:rPr>
        <w:t>. New York, NY: UNICEF.</w:t>
      </w:r>
    </w:p>
    <w:p w14:paraId="237379A0" w14:textId="2796EBB7" w:rsidR="006B7E0C" w:rsidRPr="00DF502B" w:rsidRDefault="006B7E0C" w:rsidP="004A6D5E">
      <w:pPr>
        <w:shd w:val="clear" w:color="auto" w:fill="D9D9D9" w:themeFill="background1" w:themeFillShade="D9"/>
        <w:autoSpaceDE w:val="0"/>
        <w:autoSpaceDN w:val="0"/>
        <w:adjustRightInd w:val="0"/>
        <w:spacing w:before="120" w:line="240" w:lineRule="auto"/>
        <w:ind w:left="0" w:firstLine="0"/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r w:rsidRPr="00DF502B">
        <w:rPr>
          <w:rFonts w:asciiTheme="majorHAnsi" w:hAnsiTheme="majorHAnsi" w:cstheme="majorHAnsi"/>
          <w:color w:val="000000"/>
          <w:sz w:val="20"/>
          <w:szCs w:val="20"/>
          <w:lang w:val="en-US"/>
        </w:rPr>
        <w:t>World Bank. 2015</w:t>
      </w:r>
      <w:r>
        <w:rPr>
          <w:rFonts w:asciiTheme="majorHAnsi" w:hAnsiTheme="majorHAnsi" w:cstheme="majorHAnsi"/>
          <w:color w:val="000000"/>
          <w:sz w:val="20"/>
          <w:szCs w:val="20"/>
          <w:lang w:val="en-US"/>
        </w:rPr>
        <w:t>. ‘</w:t>
      </w:r>
      <w:hyperlink r:id="rId19" w:history="1">
        <w:r w:rsidRPr="006B7E0C">
          <w:rPr>
            <w:rStyle w:val="Lienhypertexte"/>
            <w:rFonts w:asciiTheme="majorHAnsi" w:hAnsiTheme="majorHAnsi" w:cstheme="majorHAnsi"/>
            <w:sz w:val="20"/>
            <w:szCs w:val="20"/>
            <w:lang w:val="en-US"/>
          </w:rPr>
          <w:t>Back to School after the Ebola Outbreak</w:t>
        </w:r>
      </w:hyperlink>
      <w:r>
        <w:rPr>
          <w:rFonts w:asciiTheme="majorHAnsi" w:hAnsiTheme="majorHAnsi" w:cstheme="majorHAnsi"/>
          <w:color w:val="000000"/>
          <w:sz w:val="20"/>
          <w:szCs w:val="20"/>
          <w:lang w:val="en-US"/>
        </w:rPr>
        <w:t>’</w:t>
      </w:r>
      <w:r w:rsidRPr="00DF502B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. </w:t>
      </w:r>
    </w:p>
    <w:p w14:paraId="200DA6E0" w14:textId="6DDAB6A6" w:rsidR="006B7E0C" w:rsidRDefault="006B7E0C" w:rsidP="004A6D5E">
      <w:pPr>
        <w:shd w:val="clear" w:color="auto" w:fill="D9D9D9" w:themeFill="background1" w:themeFillShade="D9"/>
        <w:spacing w:before="120" w:after="120" w:line="240" w:lineRule="auto"/>
        <w:ind w:left="0" w:firstLine="0"/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r w:rsidRPr="00DF502B">
        <w:rPr>
          <w:rFonts w:asciiTheme="majorHAnsi" w:hAnsiTheme="majorHAnsi" w:cstheme="majorHAnsi"/>
          <w:color w:val="000000"/>
          <w:sz w:val="20"/>
          <w:szCs w:val="20"/>
          <w:lang w:val="en-US"/>
        </w:rPr>
        <w:t>World Bank. 2016</w:t>
      </w:r>
      <w:r>
        <w:rPr>
          <w:rFonts w:asciiTheme="majorHAnsi" w:hAnsiTheme="majorHAnsi" w:cstheme="majorHAnsi"/>
          <w:color w:val="000000"/>
          <w:sz w:val="20"/>
          <w:szCs w:val="20"/>
          <w:lang w:val="en-US"/>
        </w:rPr>
        <w:t>. ‘</w:t>
      </w:r>
      <w:hyperlink r:id="rId20" w:history="1">
        <w:r w:rsidRPr="006B7E0C">
          <w:rPr>
            <w:rStyle w:val="Lienhypertexte"/>
            <w:rFonts w:asciiTheme="majorHAnsi" w:hAnsiTheme="majorHAnsi" w:cstheme="majorHAnsi"/>
            <w:sz w:val="20"/>
            <w:szCs w:val="20"/>
            <w:lang w:val="en-US"/>
          </w:rPr>
          <w:t>The impact of Ebola on education in Sierra Leone</w:t>
        </w:r>
      </w:hyperlink>
      <w:r>
        <w:rPr>
          <w:rFonts w:asciiTheme="majorHAnsi" w:hAnsiTheme="majorHAnsi" w:cstheme="majorHAnsi"/>
          <w:color w:val="000000"/>
          <w:sz w:val="20"/>
          <w:szCs w:val="20"/>
          <w:lang w:val="en-US"/>
        </w:rPr>
        <w:t>’</w:t>
      </w:r>
      <w:r w:rsidRPr="00DF502B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. </w:t>
      </w:r>
      <w:r w:rsidR="00945F30">
        <w:rPr>
          <w:rFonts w:asciiTheme="majorHAnsi" w:hAnsiTheme="majorHAnsi" w:cstheme="majorHAnsi"/>
          <w:color w:val="000000"/>
          <w:sz w:val="20"/>
          <w:szCs w:val="20"/>
          <w:lang w:val="en-US"/>
        </w:rPr>
        <w:br/>
      </w:r>
    </w:p>
    <w:p w14:paraId="70DCF07C" w14:textId="77777777" w:rsidR="00945F30" w:rsidRPr="00945F30" w:rsidRDefault="00945F30" w:rsidP="00945F30">
      <w:pPr>
        <w:shd w:val="clear" w:color="auto" w:fill="D9D9D9" w:themeFill="background1" w:themeFillShade="D9"/>
        <w:spacing w:after="120" w:line="240" w:lineRule="auto"/>
        <w:ind w:left="0" w:firstLine="0"/>
        <w:rPr>
          <w:rFonts w:asciiTheme="majorHAnsi" w:hAnsiTheme="majorHAnsi" w:cstheme="majorHAnsi"/>
          <w:b/>
          <w:bCs/>
          <w:color w:val="000000"/>
          <w:sz w:val="20"/>
          <w:szCs w:val="20"/>
          <w:lang w:val="en-GB"/>
        </w:rPr>
      </w:pPr>
      <w:r w:rsidRPr="00945F30">
        <w:rPr>
          <w:rFonts w:asciiTheme="majorHAnsi" w:hAnsiTheme="majorHAnsi" w:cstheme="majorHAnsi"/>
          <w:b/>
          <w:bCs/>
          <w:color w:val="000000"/>
          <w:sz w:val="20"/>
          <w:szCs w:val="20"/>
          <w:lang w:val="en-GB"/>
        </w:rPr>
        <w:t xml:space="preserve">Access to all IIEP-UNESCO’s COVID-19 response briefs: </w:t>
      </w:r>
    </w:p>
    <w:p w14:paraId="67C768E5" w14:textId="1B801999" w:rsidR="000D2182" w:rsidRDefault="00F10D25" w:rsidP="00DF502B">
      <w:pPr>
        <w:shd w:val="clear" w:color="auto" w:fill="D9D9D9" w:themeFill="background1" w:themeFillShade="D9"/>
        <w:spacing w:after="120" w:line="240" w:lineRule="auto"/>
        <w:ind w:left="0" w:firstLine="0"/>
        <w:rPr>
          <w:rFonts w:asciiTheme="majorHAnsi" w:hAnsiTheme="majorHAnsi" w:cstheme="majorHAnsi"/>
          <w:color w:val="000000"/>
          <w:sz w:val="20"/>
          <w:szCs w:val="20"/>
          <w:lang w:val="en-GB"/>
        </w:rPr>
      </w:pPr>
      <w:hyperlink r:id="rId21" w:history="1">
        <w:r w:rsidR="00945F30" w:rsidRPr="00CB16AB">
          <w:rPr>
            <w:rStyle w:val="Lienhypertexte"/>
            <w:rFonts w:asciiTheme="majorHAnsi" w:hAnsiTheme="majorHAnsi" w:cstheme="majorHAnsi"/>
            <w:sz w:val="20"/>
            <w:szCs w:val="20"/>
            <w:lang w:val="en-GB"/>
          </w:rPr>
          <w:t>http://www.iiep.unesco.org/en/five-steps-support-education-all-time-covid-19</w:t>
        </w:r>
      </w:hyperlink>
      <w:r w:rsidR="00945F30">
        <w:rPr>
          <w:rFonts w:asciiTheme="majorHAnsi" w:hAnsiTheme="majorHAnsi" w:cstheme="majorHAnsi"/>
          <w:color w:val="000000"/>
          <w:sz w:val="20"/>
          <w:szCs w:val="20"/>
          <w:lang w:val="en-GB"/>
        </w:rPr>
        <w:t xml:space="preserve"> </w:t>
      </w:r>
    </w:p>
    <w:p w14:paraId="1C62C173" w14:textId="77777777" w:rsidR="00281B09" w:rsidRPr="00DF502B" w:rsidRDefault="00281B09" w:rsidP="00DF502B">
      <w:pPr>
        <w:shd w:val="clear" w:color="auto" w:fill="D9D9D9" w:themeFill="background1" w:themeFillShade="D9"/>
        <w:spacing w:after="120" w:line="240" w:lineRule="auto"/>
        <w:ind w:left="0" w:firstLine="0"/>
        <w:rPr>
          <w:rFonts w:asciiTheme="majorHAnsi" w:hAnsiTheme="majorHAnsi" w:cstheme="majorHAnsi"/>
          <w:sz w:val="20"/>
          <w:szCs w:val="20"/>
          <w:lang w:val="en-US"/>
        </w:rPr>
      </w:pPr>
    </w:p>
    <w:sectPr w:rsidR="00281B09" w:rsidRPr="00DF502B" w:rsidSect="00D36C76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25675" w14:textId="77777777" w:rsidR="00F10D25" w:rsidRDefault="00F10D25" w:rsidP="00DF502B">
      <w:pPr>
        <w:spacing w:line="240" w:lineRule="auto"/>
      </w:pPr>
      <w:r>
        <w:separator/>
      </w:r>
    </w:p>
  </w:endnote>
  <w:endnote w:type="continuationSeparator" w:id="0">
    <w:p w14:paraId="3E3E1884" w14:textId="77777777" w:rsidR="00F10D25" w:rsidRDefault="00F10D25" w:rsidP="00DF5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C1EA3" w14:textId="1C93E4A7" w:rsidR="00D36C76" w:rsidRDefault="00D36C76">
    <w:pPr>
      <w:pStyle w:val="Pieddepage"/>
    </w:pPr>
  </w:p>
  <w:p w14:paraId="12AEFD68" w14:textId="7D32B558" w:rsidR="00DF502B" w:rsidRDefault="00D36C76">
    <w:pPr>
      <w:pStyle w:val="Pieddepage"/>
    </w:pPr>
    <w:r>
      <w:rPr>
        <w:rFonts w:asciiTheme="minorHAnsi" w:hAnsiTheme="minorHAnsi" w:cstheme="minorHAnsi"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3EC01" wp14:editId="2B67B0A2">
              <wp:simplePos x="0" y="0"/>
              <wp:positionH relativeFrom="page">
                <wp:posOffset>0</wp:posOffset>
              </wp:positionH>
              <wp:positionV relativeFrom="paragraph">
                <wp:posOffset>533400</wp:posOffset>
              </wp:positionV>
              <wp:extent cx="7572375" cy="7620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76200"/>
                      </a:xfrm>
                      <a:prstGeom prst="rect">
                        <a:avLst/>
                      </a:prstGeom>
                      <a:solidFill>
                        <a:srgbClr val="11A0B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9D8892" id="Rectangle 3" o:spid="_x0000_s1026" style="position:absolute;margin-left:0;margin-top:42pt;width:596.25pt;height: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" fillcolor="#11a0b3" stroked="f" strokeweight="2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CEC2" w14:textId="5ACE35BB" w:rsidR="00D36C76" w:rsidRDefault="00D36C76">
    <w:pPr>
      <w:pStyle w:val="Pieddepage"/>
    </w:pPr>
    <w:r>
      <w:rPr>
        <w:rFonts w:asciiTheme="minorHAnsi" w:hAnsiTheme="minorHAnsi" w:cstheme="minorHAnsi"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F02173" wp14:editId="056EE015">
              <wp:simplePos x="0" y="0"/>
              <wp:positionH relativeFrom="page">
                <wp:posOffset>0</wp:posOffset>
              </wp:positionH>
              <wp:positionV relativeFrom="paragraph">
                <wp:posOffset>533400</wp:posOffset>
              </wp:positionV>
              <wp:extent cx="7572375" cy="76200"/>
              <wp:effectExtent l="0" t="0" r="9525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76200"/>
                      </a:xfrm>
                      <a:prstGeom prst="rect">
                        <a:avLst/>
                      </a:prstGeom>
                      <a:solidFill>
                        <a:srgbClr val="11A0B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44200E" id="Rectangle 10" o:spid="_x0000_s1026" style="position:absolute;margin-left:0;margin-top:42pt;width:596.25pt;height: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" fillcolor="#11a0b3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6B010" w14:textId="77777777" w:rsidR="00F10D25" w:rsidRDefault="00F10D25" w:rsidP="00DF502B">
      <w:pPr>
        <w:spacing w:line="240" w:lineRule="auto"/>
      </w:pPr>
      <w:r>
        <w:separator/>
      </w:r>
    </w:p>
  </w:footnote>
  <w:footnote w:type="continuationSeparator" w:id="0">
    <w:p w14:paraId="66DD0D6D" w14:textId="77777777" w:rsidR="00F10D25" w:rsidRDefault="00F10D25" w:rsidP="00DF5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3641" w14:textId="5519D35B" w:rsidR="00D36C76" w:rsidRDefault="00D36C76">
    <w:pPr>
      <w:pStyle w:val="En-tte"/>
    </w:pPr>
  </w:p>
  <w:p w14:paraId="40684F06" w14:textId="77777777" w:rsidR="00D36C76" w:rsidRDefault="00D36C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27D35" w14:textId="4F630D3A" w:rsidR="00D36C76" w:rsidRDefault="00D36C76" w:rsidP="00D36C76">
    <w:pPr>
      <w:pStyle w:val="En-tte"/>
      <w:ind w:hanging="2138"/>
    </w:pPr>
    <w:r>
      <w:rPr>
        <w:noProof/>
      </w:rPr>
      <w:drawing>
        <wp:inline distT="0" distB="0" distL="0" distR="0" wp14:anchorId="25FF58E4" wp14:editId="54FE5DC0">
          <wp:extent cx="7819994" cy="2373926"/>
          <wp:effectExtent l="0" t="0" r="0" b="762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994" cy="237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CEB"/>
    <w:multiLevelType w:val="multilevel"/>
    <w:tmpl w:val="9FEE1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6630BC"/>
    <w:multiLevelType w:val="multilevel"/>
    <w:tmpl w:val="9D8EF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E73345"/>
    <w:multiLevelType w:val="hybridMultilevel"/>
    <w:tmpl w:val="AAA87D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137CC"/>
    <w:multiLevelType w:val="hybridMultilevel"/>
    <w:tmpl w:val="B33C9B3E"/>
    <w:lvl w:ilvl="0" w:tplc="7D4C41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F02879"/>
    <w:multiLevelType w:val="hybridMultilevel"/>
    <w:tmpl w:val="C5141B18"/>
    <w:lvl w:ilvl="0" w:tplc="7D4C41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FD514E"/>
    <w:multiLevelType w:val="hybridMultilevel"/>
    <w:tmpl w:val="A95EEAE2"/>
    <w:lvl w:ilvl="0" w:tplc="7D4C4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3465D"/>
    <w:multiLevelType w:val="hybridMultilevel"/>
    <w:tmpl w:val="BC3E13D4"/>
    <w:lvl w:ilvl="0" w:tplc="7D4C4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23705"/>
    <w:multiLevelType w:val="multilevel"/>
    <w:tmpl w:val="FA4AAC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A3807DD"/>
    <w:multiLevelType w:val="multilevel"/>
    <w:tmpl w:val="C75A48A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4A851B10"/>
    <w:multiLevelType w:val="hybridMultilevel"/>
    <w:tmpl w:val="D91A6704"/>
    <w:lvl w:ilvl="0" w:tplc="7D4C4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C4C78"/>
    <w:multiLevelType w:val="multilevel"/>
    <w:tmpl w:val="95FE9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513783"/>
    <w:multiLevelType w:val="hybridMultilevel"/>
    <w:tmpl w:val="0616C3EE"/>
    <w:lvl w:ilvl="0" w:tplc="7D4C4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77048"/>
    <w:multiLevelType w:val="multilevel"/>
    <w:tmpl w:val="A2DA11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F882906"/>
    <w:multiLevelType w:val="hybridMultilevel"/>
    <w:tmpl w:val="F9CCBBEC"/>
    <w:lvl w:ilvl="0" w:tplc="7D4C4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04C75"/>
    <w:multiLevelType w:val="multilevel"/>
    <w:tmpl w:val="F3D25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2E91A25"/>
    <w:multiLevelType w:val="multilevel"/>
    <w:tmpl w:val="BCB61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8A2CB2"/>
    <w:multiLevelType w:val="hybridMultilevel"/>
    <w:tmpl w:val="CFA2EE9A"/>
    <w:lvl w:ilvl="0" w:tplc="7D4C4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A41AA"/>
    <w:multiLevelType w:val="multilevel"/>
    <w:tmpl w:val="A01CE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6"/>
  </w:num>
  <w:num w:numId="9">
    <w:abstractNumId w:val="4"/>
  </w:num>
  <w:num w:numId="10">
    <w:abstractNumId w:val="3"/>
  </w:num>
  <w:num w:numId="11">
    <w:abstractNumId w:val="15"/>
  </w:num>
  <w:num w:numId="12">
    <w:abstractNumId w:val="10"/>
  </w:num>
  <w:num w:numId="13">
    <w:abstractNumId w:val="9"/>
  </w:num>
  <w:num w:numId="14">
    <w:abstractNumId w:val="11"/>
  </w:num>
  <w:num w:numId="15">
    <w:abstractNumId w:val="16"/>
  </w:num>
  <w:num w:numId="16">
    <w:abstractNumId w:val="13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72"/>
    <w:rsid w:val="00033931"/>
    <w:rsid w:val="00042B8B"/>
    <w:rsid w:val="00043D72"/>
    <w:rsid w:val="000C5300"/>
    <w:rsid w:val="000D2182"/>
    <w:rsid w:val="000D40B0"/>
    <w:rsid w:val="000D7486"/>
    <w:rsid w:val="000E0F2A"/>
    <w:rsid w:val="000E228C"/>
    <w:rsid w:val="00145A79"/>
    <w:rsid w:val="00152804"/>
    <w:rsid w:val="00176D3E"/>
    <w:rsid w:val="001A4C58"/>
    <w:rsid w:val="001C68A3"/>
    <w:rsid w:val="001F2726"/>
    <w:rsid w:val="001F6560"/>
    <w:rsid w:val="00201BE8"/>
    <w:rsid w:val="002027E9"/>
    <w:rsid w:val="00254031"/>
    <w:rsid w:val="00281B09"/>
    <w:rsid w:val="00283329"/>
    <w:rsid w:val="002853BF"/>
    <w:rsid w:val="00291DD8"/>
    <w:rsid w:val="002C208D"/>
    <w:rsid w:val="002D6857"/>
    <w:rsid w:val="00307890"/>
    <w:rsid w:val="0031543C"/>
    <w:rsid w:val="00322CC9"/>
    <w:rsid w:val="003A2174"/>
    <w:rsid w:val="003C7587"/>
    <w:rsid w:val="003E0BE2"/>
    <w:rsid w:val="003E5EBF"/>
    <w:rsid w:val="00402B4D"/>
    <w:rsid w:val="0040437B"/>
    <w:rsid w:val="004302B6"/>
    <w:rsid w:val="004461A7"/>
    <w:rsid w:val="00477C45"/>
    <w:rsid w:val="004828F4"/>
    <w:rsid w:val="00482DDC"/>
    <w:rsid w:val="004A3370"/>
    <w:rsid w:val="004A6D5E"/>
    <w:rsid w:val="0050391D"/>
    <w:rsid w:val="005065DB"/>
    <w:rsid w:val="005536DD"/>
    <w:rsid w:val="005A437F"/>
    <w:rsid w:val="005C5993"/>
    <w:rsid w:val="005D7B72"/>
    <w:rsid w:val="005E2722"/>
    <w:rsid w:val="006165C6"/>
    <w:rsid w:val="00623B64"/>
    <w:rsid w:val="00624AD0"/>
    <w:rsid w:val="00644872"/>
    <w:rsid w:val="00654D75"/>
    <w:rsid w:val="00664B2A"/>
    <w:rsid w:val="006A5051"/>
    <w:rsid w:val="006B7E0C"/>
    <w:rsid w:val="006F216A"/>
    <w:rsid w:val="006F5402"/>
    <w:rsid w:val="006F570F"/>
    <w:rsid w:val="00734E3A"/>
    <w:rsid w:val="007B4CB4"/>
    <w:rsid w:val="007D04B5"/>
    <w:rsid w:val="00801F36"/>
    <w:rsid w:val="00803EB6"/>
    <w:rsid w:val="00830DED"/>
    <w:rsid w:val="0083134B"/>
    <w:rsid w:val="00834233"/>
    <w:rsid w:val="00841856"/>
    <w:rsid w:val="00891CAE"/>
    <w:rsid w:val="008A1727"/>
    <w:rsid w:val="008E4138"/>
    <w:rsid w:val="00904898"/>
    <w:rsid w:val="009255B1"/>
    <w:rsid w:val="00945F30"/>
    <w:rsid w:val="009778BA"/>
    <w:rsid w:val="0099774F"/>
    <w:rsid w:val="00A94AB1"/>
    <w:rsid w:val="00AB6CC0"/>
    <w:rsid w:val="00AD1F6B"/>
    <w:rsid w:val="00AF42AF"/>
    <w:rsid w:val="00B01EEE"/>
    <w:rsid w:val="00B22836"/>
    <w:rsid w:val="00B26D29"/>
    <w:rsid w:val="00B27024"/>
    <w:rsid w:val="00BB0CB0"/>
    <w:rsid w:val="00BC42B2"/>
    <w:rsid w:val="00BE4D18"/>
    <w:rsid w:val="00C17CCC"/>
    <w:rsid w:val="00C22D39"/>
    <w:rsid w:val="00C27AAA"/>
    <w:rsid w:val="00C34A23"/>
    <w:rsid w:val="00C565DE"/>
    <w:rsid w:val="00CB4FD1"/>
    <w:rsid w:val="00CF4565"/>
    <w:rsid w:val="00D02A39"/>
    <w:rsid w:val="00D04155"/>
    <w:rsid w:val="00D12333"/>
    <w:rsid w:val="00D36C76"/>
    <w:rsid w:val="00D64A2A"/>
    <w:rsid w:val="00D66D94"/>
    <w:rsid w:val="00D837D3"/>
    <w:rsid w:val="00DA585A"/>
    <w:rsid w:val="00DD1C1B"/>
    <w:rsid w:val="00DF38B2"/>
    <w:rsid w:val="00DF502B"/>
    <w:rsid w:val="00E056D7"/>
    <w:rsid w:val="00E1118F"/>
    <w:rsid w:val="00E25E92"/>
    <w:rsid w:val="00EA3348"/>
    <w:rsid w:val="00EE1F6B"/>
    <w:rsid w:val="00F10D25"/>
    <w:rsid w:val="00F477CB"/>
    <w:rsid w:val="00F67578"/>
    <w:rsid w:val="00F819F3"/>
    <w:rsid w:val="00F86F17"/>
    <w:rsid w:val="00F96E44"/>
    <w:rsid w:val="00FA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24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fr-FR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502B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ind w:left="0" w:firstLine="0"/>
      <w:outlineLvl w:val="1"/>
    </w:pPr>
    <w:rPr>
      <w:b/>
    </w:rPr>
  </w:style>
  <w:style w:type="paragraph" w:styleId="Titre3">
    <w:name w:val="heading 3"/>
    <w:basedOn w:val="Normal"/>
    <w:next w:val="Normal"/>
    <w:pPr>
      <w:keepNext/>
      <w:keepLines/>
      <w:spacing w:before="200" w:after="80"/>
      <w:ind w:left="2160"/>
      <w:outlineLvl w:val="2"/>
    </w:p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4461A7"/>
    <w:p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675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75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757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5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64A2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F502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02B"/>
  </w:style>
  <w:style w:type="paragraph" w:styleId="Pieddepage">
    <w:name w:val="footer"/>
    <w:basedOn w:val="Normal"/>
    <w:link w:val="PieddepageCar"/>
    <w:uiPriority w:val="99"/>
    <w:unhideWhenUsed/>
    <w:rsid w:val="00DF502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02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28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2836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A5051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5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ep.unesco.org/en/what-price-will-education-pay-covid-19-13366" TargetMode="External"/><Relationship Id="rId13" Type="http://schemas.openxmlformats.org/officeDocument/2006/relationships/hyperlink" Target="https://www.who.int/emergencies/diseases/novel-coronavirus-2019/advice-for-public/myth-busters" TargetMode="External"/><Relationship Id="rId18" Type="http://schemas.openxmlformats.org/officeDocument/2006/relationships/hyperlink" Target="https://www.unicef.org/georgia/press-releases/covid-19-ifrc-unicef-and-who-issue-guidance-protect-children-and-support-safe-schoo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iep.unesco.org/en/five-steps-support-education-all-time-covid-19" TargetMode="External"/><Relationship Id="rId7" Type="http://schemas.openxmlformats.org/officeDocument/2006/relationships/hyperlink" Target="https://unesdoc.unesco.org/ark:/48223/pf0000190223/PDF/190223eng.pdf.multi" TargetMode="External"/><Relationship Id="rId12" Type="http://schemas.openxmlformats.org/officeDocument/2006/relationships/hyperlink" Target="https://en.unesco.org/covid19/communicationinformationresponse/audioresources" TargetMode="External"/><Relationship Id="rId17" Type="http://schemas.openxmlformats.org/officeDocument/2006/relationships/hyperlink" Target="https://gemreportunesco.wordpress.com/2020/03/24/how-are-countries-addressing-the-covid-19-challenges-in-education-a-snapshot-of-policy-measures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unesdoc.unesco.org/ark:/48223/pf0000190223/PDF/190223eng.pdf.multi" TargetMode="External"/><Relationship Id="rId20" Type="http://schemas.openxmlformats.org/officeDocument/2006/relationships/hyperlink" Target="https://blogs.worldbank.org/education/impact-ebola-education-sierra-leo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iep.unesco.org/en/coordinate-plan-and-communicate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gemreportunesco.wordpress.com/2020/03/24/how-are-countries-addressing-the-covid-19-challenges-in-education-a-snapshot-of-policy-measures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n.unesco.org/news/covid-19-webinar-new-world-teachers-educations-frontline-workers" TargetMode="External"/><Relationship Id="rId19" Type="http://schemas.openxmlformats.org/officeDocument/2006/relationships/hyperlink" Target="https://www.worldbank.org/en/news/feature/2015/05/01/back-to-school-after-ebola-outbre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worldbank.org/education/impact-ebola-education-sierra-leone" TargetMode="External"/><Relationship Id="rId14" Type="http://schemas.openxmlformats.org/officeDocument/2006/relationships/hyperlink" Target="http://www.iiep.unesco.org/en/higher-education-today-why-flexible-learning-pathways-are-way-forward-13340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5413</Characters>
  <Application>Microsoft Office Word</Application>
  <DocSecurity>2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2020-04-15T09:15:00Z</dcterms:created>
  <dcterms:modified xsi:type="dcterms:W3CDTF">2020-04-15T09:16:00Z</dcterms:modified>
</cp:coreProperties>
</file>